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0DD2" w14:textId="77777777" w:rsidR="009638A4" w:rsidRPr="00C518A0" w:rsidRDefault="009638A4">
      <w:pPr>
        <w:rPr>
          <w:noProof/>
          <w:color w:val="FF0000"/>
          <w:lang w:eastAsia="en-GB"/>
        </w:rPr>
      </w:pPr>
      <w:bookmarkStart w:id="0" w:name="_GoBack"/>
      <w:bookmarkEnd w:id="0"/>
      <w:r>
        <w:rPr>
          <w:noProof/>
          <w:lang w:eastAsia="en-GB"/>
        </w:rPr>
        <w:t xml:space="preserve">                                     </w:t>
      </w:r>
      <w:r w:rsidRPr="009972CE">
        <w:rPr>
          <w:noProof/>
          <w:lang w:eastAsia="en-GB"/>
        </w:rPr>
        <w:drawing>
          <wp:inline distT="0" distB="0" distL="0" distR="0" wp14:anchorId="1F4B135D" wp14:editId="1E328AB6">
            <wp:extent cx="3624117" cy="1438275"/>
            <wp:effectExtent l="0" t="0" r="0" b="0"/>
            <wp:docPr id="1" name="Picture 1" descr="C:\Users\swillis\AppData\Local\Microsoft\Windows\Temporary Internet Files\Content.Outlook\C12L3CB9\GSAB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is\AppData\Local\Microsoft\Windows\Temporary Internet Files\Content.Outlook\C12L3CB9\GSAB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999" cy="1448944"/>
                    </a:xfrm>
                    <a:prstGeom prst="rect">
                      <a:avLst/>
                    </a:prstGeom>
                    <a:noFill/>
                    <a:ln>
                      <a:noFill/>
                    </a:ln>
                  </pic:spPr>
                </pic:pic>
              </a:graphicData>
            </a:graphic>
          </wp:inline>
        </w:drawing>
      </w:r>
    </w:p>
    <w:p w14:paraId="76DD309C" w14:textId="77777777" w:rsidR="009638A4" w:rsidRDefault="009638A4">
      <w:pPr>
        <w:rPr>
          <w:noProof/>
          <w:lang w:eastAsia="en-GB"/>
        </w:rPr>
      </w:pPr>
    </w:p>
    <w:p w14:paraId="13B9F56B" w14:textId="77777777" w:rsidR="009638A4" w:rsidRDefault="009638A4">
      <w:pPr>
        <w:rPr>
          <w:noProof/>
          <w:lang w:eastAsia="en-GB"/>
        </w:rPr>
      </w:pPr>
    </w:p>
    <w:p w14:paraId="6008C37D" w14:textId="0570D7CA" w:rsidR="009638A4" w:rsidRPr="009638A4" w:rsidRDefault="009638A4" w:rsidP="009638A4">
      <w:pPr>
        <w:jc w:val="center"/>
        <w:rPr>
          <w:rFonts w:ascii="Arial" w:hAnsi="Arial" w:cs="Arial"/>
          <w:noProof/>
          <w:sz w:val="32"/>
          <w:szCs w:val="32"/>
          <w:lang w:eastAsia="en-GB"/>
        </w:rPr>
      </w:pPr>
      <w:r w:rsidRPr="009638A4">
        <w:rPr>
          <w:rFonts w:ascii="Arial" w:hAnsi="Arial" w:cs="Arial"/>
          <w:noProof/>
          <w:sz w:val="32"/>
          <w:szCs w:val="32"/>
          <w:lang w:eastAsia="en-GB"/>
        </w:rPr>
        <w:t>A Report into the care and treatment of Adult A</w:t>
      </w:r>
    </w:p>
    <w:p w14:paraId="636AE3CF" w14:textId="77777777" w:rsidR="00663B21" w:rsidRDefault="00663B21" w:rsidP="009638A4">
      <w:pPr>
        <w:jc w:val="center"/>
        <w:rPr>
          <w:rFonts w:ascii="Arial" w:hAnsi="Arial" w:cs="Arial"/>
          <w:noProof/>
          <w:sz w:val="32"/>
          <w:szCs w:val="32"/>
          <w:lang w:eastAsia="en-GB"/>
        </w:rPr>
      </w:pPr>
      <w:r>
        <w:rPr>
          <w:rFonts w:ascii="Arial" w:hAnsi="Arial" w:cs="Arial"/>
          <w:noProof/>
          <w:sz w:val="32"/>
          <w:szCs w:val="32"/>
          <w:lang w:eastAsia="en-GB"/>
        </w:rPr>
        <w:t>Safeguarding Adults Review</w:t>
      </w:r>
    </w:p>
    <w:p w14:paraId="1BFF8CD2" w14:textId="16B27A9B" w:rsidR="009638A4" w:rsidRPr="009638A4" w:rsidRDefault="009638A4" w:rsidP="009638A4">
      <w:pPr>
        <w:jc w:val="center"/>
        <w:rPr>
          <w:rFonts w:ascii="Arial" w:hAnsi="Arial" w:cs="Arial"/>
          <w:noProof/>
          <w:sz w:val="32"/>
          <w:szCs w:val="32"/>
          <w:lang w:eastAsia="en-GB"/>
        </w:rPr>
      </w:pPr>
      <w:r w:rsidRPr="009638A4">
        <w:rPr>
          <w:rFonts w:ascii="Arial" w:hAnsi="Arial" w:cs="Arial"/>
          <w:noProof/>
          <w:sz w:val="32"/>
          <w:szCs w:val="32"/>
          <w:lang w:eastAsia="en-GB"/>
        </w:rPr>
        <w:t>Gateshead Safeguarding Board</w:t>
      </w:r>
    </w:p>
    <w:p w14:paraId="15A94295" w14:textId="77777777" w:rsidR="00663B21" w:rsidRDefault="00663B21" w:rsidP="009638A4">
      <w:pPr>
        <w:jc w:val="center"/>
        <w:rPr>
          <w:rFonts w:ascii="Arial" w:hAnsi="Arial" w:cs="Arial"/>
          <w:noProof/>
          <w:sz w:val="32"/>
          <w:szCs w:val="32"/>
          <w:lang w:eastAsia="en-GB"/>
        </w:rPr>
      </w:pPr>
    </w:p>
    <w:p w14:paraId="196C1C48" w14:textId="77777777" w:rsidR="00663B21" w:rsidRDefault="00663B21" w:rsidP="009638A4">
      <w:pPr>
        <w:jc w:val="center"/>
        <w:rPr>
          <w:rFonts w:ascii="Arial" w:hAnsi="Arial" w:cs="Arial"/>
          <w:noProof/>
          <w:sz w:val="32"/>
          <w:szCs w:val="32"/>
          <w:lang w:eastAsia="en-GB"/>
        </w:rPr>
      </w:pPr>
    </w:p>
    <w:p w14:paraId="58165031" w14:textId="77777777" w:rsidR="00663B21" w:rsidRDefault="00663B21" w:rsidP="009638A4">
      <w:pPr>
        <w:jc w:val="center"/>
        <w:rPr>
          <w:rFonts w:ascii="Arial" w:hAnsi="Arial" w:cs="Arial"/>
          <w:noProof/>
          <w:sz w:val="32"/>
          <w:szCs w:val="32"/>
          <w:lang w:eastAsia="en-GB"/>
        </w:rPr>
      </w:pPr>
    </w:p>
    <w:p w14:paraId="2B9C1F32" w14:textId="77777777" w:rsidR="00FF3D5A" w:rsidRDefault="00FF3D5A" w:rsidP="009638A4">
      <w:pPr>
        <w:jc w:val="center"/>
        <w:rPr>
          <w:rFonts w:ascii="Arial" w:hAnsi="Arial" w:cs="Arial"/>
          <w:noProof/>
          <w:sz w:val="32"/>
          <w:szCs w:val="32"/>
          <w:lang w:eastAsia="en-GB"/>
        </w:rPr>
      </w:pPr>
    </w:p>
    <w:p w14:paraId="1F659ADB" w14:textId="77777777" w:rsidR="00FF3D5A" w:rsidRDefault="00FF3D5A" w:rsidP="009638A4">
      <w:pPr>
        <w:jc w:val="center"/>
        <w:rPr>
          <w:rFonts w:ascii="Arial" w:hAnsi="Arial" w:cs="Arial"/>
          <w:noProof/>
          <w:sz w:val="32"/>
          <w:szCs w:val="32"/>
          <w:lang w:eastAsia="en-GB"/>
        </w:rPr>
      </w:pPr>
    </w:p>
    <w:p w14:paraId="17F2874C" w14:textId="77777777" w:rsidR="00FF3D5A" w:rsidRDefault="00FF3D5A" w:rsidP="009638A4">
      <w:pPr>
        <w:jc w:val="center"/>
        <w:rPr>
          <w:rFonts w:ascii="Arial" w:hAnsi="Arial" w:cs="Arial"/>
          <w:noProof/>
          <w:sz w:val="32"/>
          <w:szCs w:val="32"/>
          <w:lang w:eastAsia="en-GB"/>
        </w:rPr>
      </w:pPr>
    </w:p>
    <w:p w14:paraId="6385BAF0" w14:textId="77777777" w:rsidR="00663B21" w:rsidRDefault="00663B21" w:rsidP="009638A4">
      <w:pPr>
        <w:jc w:val="center"/>
        <w:rPr>
          <w:rFonts w:ascii="Arial" w:hAnsi="Arial" w:cs="Arial"/>
          <w:noProof/>
          <w:sz w:val="32"/>
          <w:szCs w:val="32"/>
          <w:lang w:eastAsia="en-GB"/>
        </w:rPr>
      </w:pPr>
    </w:p>
    <w:p w14:paraId="1C617FA7" w14:textId="77777777" w:rsidR="00663B21" w:rsidRDefault="00663B21" w:rsidP="009638A4">
      <w:pPr>
        <w:jc w:val="center"/>
        <w:rPr>
          <w:rFonts w:ascii="Arial" w:hAnsi="Arial" w:cs="Arial"/>
          <w:noProof/>
          <w:sz w:val="32"/>
          <w:szCs w:val="32"/>
          <w:lang w:eastAsia="en-GB"/>
        </w:rPr>
      </w:pPr>
    </w:p>
    <w:p w14:paraId="263EF1D9" w14:textId="7815ECA2" w:rsidR="009638A4" w:rsidRPr="009638A4" w:rsidRDefault="009638A4" w:rsidP="009638A4">
      <w:pPr>
        <w:jc w:val="center"/>
        <w:rPr>
          <w:rFonts w:ascii="Arial" w:hAnsi="Arial" w:cs="Arial"/>
          <w:noProof/>
          <w:sz w:val="32"/>
          <w:szCs w:val="32"/>
          <w:lang w:eastAsia="en-GB"/>
        </w:rPr>
      </w:pPr>
      <w:r w:rsidRPr="009638A4">
        <w:rPr>
          <w:rFonts w:ascii="Arial" w:hAnsi="Arial" w:cs="Arial"/>
          <w:noProof/>
          <w:sz w:val="32"/>
          <w:szCs w:val="32"/>
          <w:lang w:eastAsia="en-GB"/>
        </w:rPr>
        <w:t>Chair and author: Di Reed</w:t>
      </w:r>
    </w:p>
    <w:p w14:paraId="7F9E5453" w14:textId="3562A840" w:rsidR="009638A4" w:rsidRPr="009638A4" w:rsidRDefault="009638A4" w:rsidP="009638A4">
      <w:pPr>
        <w:jc w:val="center"/>
        <w:rPr>
          <w:rFonts w:ascii="Arial" w:hAnsi="Arial" w:cs="Arial"/>
          <w:noProof/>
          <w:sz w:val="32"/>
          <w:szCs w:val="32"/>
          <w:lang w:eastAsia="en-GB"/>
        </w:rPr>
      </w:pPr>
      <w:r w:rsidRPr="009638A4">
        <w:rPr>
          <w:rFonts w:ascii="Arial" w:hAnsi="Arial" w:cs="Arial"/>
          <w:noProof/>
          <w:sz w:val="32"/>
          <w:szCs w:val="32"/>
          <w:lang w:eastAsia="en-GB"/>
        </w:rPr>
        <w:t>Date of completion: 30</w:t>
      </w:r>
      <w:r w:rsidRPr="009638A4">
        <w:rPr>
          <w:rFonts w:ascii="Arial" w:hAnsi="Arial" w:cs="Arial"/>
          <w:noProof/>
          <w:sz w:val="32"/>
          <w:szCs w:val="32"/>
          <w:vertAlign w:val="superscript"/>
          <w:lang w:eastAsia="en-GB"/>
        </w:rPr>
        <w:t>th</w:t>
      </w:r>
      <w:r w:rsidRPr="009638A4">
        <w:rPr>
          <w:rFonts w:ascii="Arial" w:hAnsi="Arial" w:cs="Arial"/>
          <w:noProof/>
          <w:sz w:val="32"/>
          <w:szCs w:val="32"/>
          <w:lang w:eastAsia="en-GB"/>
        </w:rPr>
        <w:t xml:space="preserve"> June 2016</w:t>
      </w:r>
    </w:p>
    <w:p w14:paraId="76590BC3" w14:textId="77777777" w:rsidR="009638A4" w:rsidRDefault="009638A4" w:rsidP="009638A4">
      <w:pPr>
        <w:jc w:val="center"/>
        <w:rPr>
          <w:noProof/>
          <w:lang w:eastAsia="en-GB"/>
        </w:rPr>
      </w:pPr>
    </w:p>
    <w:p w14:paraId="51253A11" w14:textId="77777777" w:rsidR="009638A4" w:rsidRPr="009638A4" w:rsidRDefault="009638A4" w:rsidP="009638A4">
      <w:pPr>
        <w:jc w:val="center"/>
        <w:rPr>
          <w:rFonts w:ascii="Arial" w:hAnsi="Arial" w:cs="Arial"/>
          <w:noProof/>
          <w:sz w:val="32"/>
          <w:szCs w:val="32"/>
          <w:lang w:eastAsia="en-GB"/>
        </w:rPr>
      </w:pPr>
    </w:p>
    <w:p w14:paraId="1E9EBA79" w14:textId="77777777" w:rsidR="009638A4" w:rsidRDefault="009638A4">
      <w:pPr>
        <w:rPr>
          <w:noProof/>
          <w:lang w:eastAsia="en-GB"/>
        </w:rPr>
      </w:pPr>
    </w:p>
    <w:p w14:paraId="14465D5B" w14:textId="2C6BAEC4" w:rsidR="009638A4" w:rsidRPr="00FF3D5A" w:rsidRDefault="009638A4" w:rsidP="00FF3D5A">
      <w:pPr>
        <w:jc w:val="both"/>
        <w:rPr>
          <w:rFonts w:ascii="Arial" w:hAnsi="Arial" w:cs="Arial"/>
          <w:b/>
          <w:sz w:val="24"/>
          <w:szCs w:val="24"/>
        </w:rPr>
      </w:pPr>
      <w:r w:rsidRPr="00FF3D5A">
        <w:rPr>
          <w:rFonts w:ascii="Arial" w:hAnsi="Arial" w:cs="Arial"/>
          <w:b/>
          <w:sz w:val="24"/>
          <w:szCs w:val="24"/>
        </w:rPr>
        <w:br w:type="page"/>
      </w:r>
    </w:p>
    <w:sdt>
      <w:sdtPr>
        <w:rPr>
          <w:rFonts w:asciiTheme="minorHAnsi" w:eastAsiaTheme="minorHAnsi" w:hAnsiTheme="minorHAnsi" w:cstheme="minorBidi"/>
          <w:color w:val="auto"/>
          <w:sz w:val="22"/>
          <w:szCs w:val="22"/>
          <w:lang w:val="en-GB"/>
        </w:rPr>
        <w:id w:val="-871533837"/>
        <w:docPartObj>
          <w:docPartGallery w:val="Table of Contents"/>
          <w:docPartUnique/>
        </w:docPartObj>
      </w:sdtPr>
      <w:sdtEndPr>
        <w:rPr>
          <w:b/>
          <w:bCs/>
          <w:noProof/>
          <w:sz w:val="20"/>
          <w:szCs w:val="20"/>
        </w:rPr>
      </w:sdtEndPr>
      <w:sdtContent>
        <w:p w14:paraId="76EF717B" w14:textId="468CA14F" w:rsidR="00D95BE1" w:rsidRDefault="00D95BE1">
          <w:pPr>
            <w:pStyle w:val="TOCHeading"/>
          </w:pPr>
          <w:r>
            <w:t>Contents</w:t>
          </w:r>
        </w:p>
        <w:p w14:paraId="1877460E" w14:textId="3BF336EF" w:rsidR="00884F45" w:rsidRDefault="00884F45">
          <w:pPr>
            <w:pStyle w:val="TOC1"/>
            <w:tabs>
              <w:tab w:val="left" w:pos="440"/>
              <w:tab w:val="right" w:leader="dot" w:pos="9016"/>
            </w:tabs>
            <w:rPr>
              <w:rFonts w:eastAsiaTheme="minorEastAsia"/>
              <w:noProof/>
              <w:lang w:eastAsia="en-GB"/>
            </w:rPr>
          </w:pPr>
          <w:r>
            <w:rPr>
              <w:sz w:val="20"/>
              <w:szCs w:val="20"/>
            </w:rPr>
            <w:fldChar w:fldCharType="begin"/>
          </w:r>
          <w:r>
            <w:rPr>
              <w:sz w:val="20"/>
              <w:szCs w:val="20"/>
            </w:rPr>
            <w:instrText xml:space="preserve"> TOC \o "1-1" \h \z \u </w:instrText>
          </w:r>
          <w:r>
            <w:rPr>
              <w:sz w:val="20"/>
              <w:szCs w:val="20"/>
            </w:rPr>
            <w:fldChar w:fldCharType="separate"/>
          </w:r>
          <w:hyperlink w:anchor="_Toc456559159" w:history="1">
            <w:r w:rsidRPr="00E85BB2">
              <w:rPr>
                <w:rStyle w:val="Hyperlink"/>
                <w:noProof/>
              </w:rPr>
              <w:t>1</w:t>
            </w:r>
            <w:r>
              <w:rPr>
                <w:rFonts w:eastAsiaTheme="minorEastAsia"/>
                <w:noProof/>
                <w:lang w:eastAsia="en-GB"/>
              </w:rPr>
              <w:tab/>
            </w:r>
            <w:r w:rsidRPr="00E85BB2">
              <w:rPr>
                <w:rStyle w:val="Hyperlink"/>
                <w:noProof/>
              </w:rPr>
              <w:t>Introduction</w:t>
            </w:r>
            <w:r>
              <w:rPr>
                <w:noProof/>
                <w:webHidden/>
              </w:rPr>
              <w:tab/>
            </w:r>
            <w:r>
              <w:rPr>
                <w:noProof/>
                <w:webHidden/>
              </w:rPr>
              <w:fldChar w:fldCharType="begin"/>
            </w:r>
            <w:r>
              <w:rPr>
                <w:noProof/>
                <w:webHidden/>
              </w:rPr>
              <w:instrText xml:space="preserve"> PAGEREF _Toc456559159 \h </w:instrText>
            </w:r>
            <w:r>
              <w:rPr>
                <w:noProof/>
                <w:webHidden/>
              </w:rPr>
            </w:r>
            <w:r>
              <w:rPr>
                <w:noProof/>
                <w:webHidden/>
              </w:rPr>
              <w:fldChar w:fldCharType="separate"/>
            </w:r>
            <w:r>
              <w:rPr>
                <w:noProof/>
                <w:webHidden/>
              </w:rPr>
              <w:t>3</w:t>
            </w:r>
            <w:r>
              <w:rPr>
                <w:noProof/>
                <w:webHidden/>
              </w:rPr>
              <w:fldChar w:fldCharType="end"/>
            </w:r>
          </w:hyperlink>
        </w:p>
        <w:p w14:paraId="32C75683" w14:textId="3A861B30" w:rsidR="00884F45" w:rsidRDefault="00E776BC">
          <w:pPr>
            <w:pStyle w:val="TOC1"/>
            <w:tabs>
              <w:tab w:val="left" w:pos="440"/>
              <w:tab w:val="right" w:leader="dot" w:pos="9016"/>
            </w:tabs>
            <w:rPr>
              <w:rFonts w:eastAsiaTheme="minorEastAsia"/>
              <w:noProof/>
              <w:lang w:eastAsia="en-GB"/>
            </w:rPr>
          </w:pPr>
          <w:hyperlink w:anchor="_Toc456559160" w:history="1">
            <w:r w:rsidR="00884F45" w:rsidRPr="00E85BB2">
              <w:rPr>
                <w:rStyle w:val="Hyperlink"/>
                <w:noProof/>
              </w:rPr>
              <w:t>2</w:t>
            </w:r>
            <w:r w:rsidR="00884F45">
              <w:rPr>
                <w:rFonts w:eastAsiaTheme="minorEastAsia"/>
                <w:noProof/>
                <w:lang w:eastAsia="en-GB"/>
              </w:rPr>
              <w:tab/>
            </w:r>
            <w:r w:rsidR="00884F45" w:rsidRPr="00E85BB2">
              <w:rPr>
                <w:rStyle w:val="Hyperlink"/>
                <w:noProof/>
              </w:rPr>
              <w:t>Terms of Reference</w:t>
            </w:r>
            <w:r w:rsidR="00884F45">
              <w:rPr>
                <w:noProof/>
                <w:webHidden/>
              </w:rPr>
              <w:tab/>
            </w:r>
            <w:r w:rsidR="00884F45">
              <w:rPr>
                <w:noProof/>
                <w:webHidden/>
              </w:rPr>
              <w:fldChar w:fldCharType="begin"/>
            </w:r>
            <w:r w:rsidR="00884F45">
              <w:rPr>
                <w:noProof/>
                <w:webHidden/>
              </w:rPr>
              <w:instrText xml:space="preserve"> PAGEREF _Toc456559160 \h </w:instrText>
            </w:r>
            <w:r w:rsidR="00884F45">
              <w:rPr>
                <w:noProof/>
                <w:webHidden/>
              </w:rPr>
            </w:r>
            <w:r w:rsidR="00884F45">
              <w:rPr>
                <w:noProof/>
                <w:webHidden/>
              </w:rPr>
              <w:fldChar w:fldCharType="separate"/>
            </w:r>
            <w:r w:rsidR="00884F45">
              <w:rPr>
                <w:noProof/>
                <w:webHidden/>
              </w:rPr>
              <w:t>3</w:t>
            </w:r>
            <w:r w:rsidR="00884F45">
              <w:rPr>
                <w:noProof/>
                <w:webHidden/>
              </w:rPr>
              <w:fldChar w:fldCharType="end"/>
            </w:r>
          </w:hyperlink>
        </w:p>
        <w:p w14:paraId="244EA7BF" w14:textId="6A5FA38F" w:rsidR="00884F45" w:rsidRDefault="00E776BC">
          <w:pPr>
            <w:pStyle w:val="TOC1"/>
            <w:tabs>
              <w:tab w:val="left" w:pos="440"/>
              <w:tab w:val="right" w:leader="dot" w:pos="9016"/>
            </w:tabs>
            <w:rPr>
              <w:rFonts w:eastAsiaTheme="minorEastAsia"/>
              <w:noProof/>
              <w:lang w:eastAsia="en-GB"/>
            </w:rPr>
          </w:pPr>
          <w:hyperlink w:anchor="_Toc456559161" w:history="1">
            <w:r w:rsidR="00884F45" w:rsidRPr="00E85BB2">
              <w:rPr>
                <w:rStyle w:val="Hyperlink"/>
                <w:noProof/>
              </w:rPr>
              <w:t>3</w:t>
            </w:r>
            <w:r w:rsidR="00884F45">
              <w:rPr>
                <w:rFonts w:eastAsiaTheme="minorEastAsia"/>
                <w:noProof/>
                <w:lang w:eastAsia="en-GB"/>
              </w:rPr>
              <w:tab/>
            </w:r>
            <w:r w:rsidR="00884F45" w:rsidRPr="00E85BB2">
              <w:rPr>
                <w:rStyle w:val="Hyperlink"/>
                <w:noProof/>
              </w:rPr>
              <w:t>The Purpose of the SAR</w:t>
            </w:r>
            <w:r w:rsidR="00884F45">
              <w:rPr>
                <w:noProof/>
                <w:webHidden/>
              </w:rPr>
              <w:tab/>
            </w:r>
            <w:r w:rsidR="00884F45">
              <w:rPr>
                <w:noProof/>
                <w:webHidden/>
              </w:rPr>
              <w:fldChar w:fldCharType="begin"/>
            </w:r>
            <w:r w:rsidR="00884F45">
              <w:rPr>
                <w:noProof/>
                <w:webHidden/>
              </w:rPr>
              <w:instrText xml:space="preserve"> PAGEREF _Toc456559161 \h </w:instrText>
            </w:r>
            <w:r w:rsidR="00884F45">
              <w:rPr>
                <w:noProof/>
                <w:webHidden/>
              </w:rPr>
            </w:r>
            <w:r w:rsidR="00884F45">
              <w:rPr>
                <w:noProof/>
                <w:webHidden/>
              </w:rPr>
              <w:fldChar w:fldCharType="separate"/>
            </w:r>
            <w:r w:rsidR="00884F45">
              <w:rPr>
                <w:noProof/>
                <w:webHidden/>
              </w:rPr>
              <w:t>3</w:t>
            </w:r>
            <w:r w:rsidR="00884F45">
              <w:rPr>
                <w:noProof/>
                <w:webHidden/>
              </w:rPr>
              <w:fldChar w:fldCharType="end"/>
            </w:r>
          </w:hyperlink>
        </w:p>
        <w:p w14:paraId="78862127" w14:textId="14DF326B" w:rsidR="00884F45" w:rsidRDefault="00E776BC">
          <w:pPr>
            <w:pStyle w:val="TOC1"/>
            <w:tabs>
              <w:tab w:val="left" w:pos="440"/>
              <w:tab w:val="right" w:leader="dot" w:pos="9016"/>
            </w:tabs>
            <w:rPr>
              <w:rFonts w:eastAsiaTheme="minorEastAsia"/>
              <w:noProof/>
              <w:lang w:eastAsia="en-GB"/>
            </w:rPr>
          </w:pPr>
          <w:hyperlink w:anchor="_Toc456559162" w:history="1">
            <w:r w:rsidR="00884F45" w:rsidRPr="00E85BB2">
              <w:rPr>
                <w:rStyle w:val="Hyperlink"/>
                <w:noProof/>
                <w:lang w:eastAsia="en-GB"/>
              </w:rPr>
              <w:t>4</w:t>
            </w:r>
            <w:r w:rsidR="00884F45">
              <w:rPr>
                <w:rFonts w:eastAsiaTheme="minorEastAsia"/>
                <w:noProof/>
                <w:lang w:eastAsia="en-GB"/>
              </w:rPr>
              <w:tab/>
            </w:r>
            <w:r w:rsidR="00884F45" w:rsidRPr="00E85BB2">
              <w:rPr>
                <w:rStyle w:val="Hyperlink"/>
                <w:noProof/>
                <w:lang w:eastAsia="en-GB"/>
              </w:rPr>
              <w:t>Local terms of reference</w:t>
            </w:r>
            <w:r w:rsidR="00884F45">
              <w:rPr>
                <w:noProof/>
                <w:webHidden/>
              </w:rPr>
              <w:tab/>
            </w:r>
            <w:r w:rsidR="00884F45">
              <w:rPr>
                <w:noProof/>
                <w:webHidden/>
              </w:rPr>
              <w:fldChar w:fldCharType="begin"/>
            </w:r>
            <w:r w:rsidR="00884F45">
              <w:rPr>
                <w:noProof/>
                <w:webHidden/>
              </w:rPr>
              <w:instrText xml:space="preserve"> PAGEREF _Toc456559162 \h </w:instrText>
            </w:r>
            <w:r w:rsidR="00884F45">
              <w:rPr>
                <w:noProof/>
                <w:webHidden/>
              </w:rPr>
            </w:r>
            <w:r w:rsidR="00884F45">
              <w:rPr>
                <w:noProof/>
                <w:webHidden/>
              </w:rPr>
              <w:fldChar w:fldCharType="separate"/>
            </w:r>
            <w:r w:rsidR="00884F45">
              <w:rPr>
                <w:noProof/>
                <w:webHidden/>
              </w:rPr>
              <w:t>4</w:t>
            </w:r>
            <w:r w:rsidR="00884F45">
              <w:rPr>
                <w:noProof/>
                <w:webHidden/>
              </w:rPr>
              <w:fldChar w:fldCharType="end"/>
            </w:r>
          </w:hyperlink>
        </w:p>
        <w:p w14:paraId="4CB2BC0B" w14:textId="7097B2F5" w:rsidR="00884F45" w:rsidRDefault="00E776BC">
          <w:pPr>
            <w:pStyle w:val="TOC1"/>
            <w:tabs>
              <w:tab w:val="left" w:pos="440"/>
              <w:tab w:val="right" w:leader="dot" w:pos="9016"/>
            </w:tabs>
            <w:rPr>
              <w:rFonts w:eastAsiaTheme="minorEastAsia"/>
              <w:noProof/>
              <w:lang w:eastAsia="en-GB"/>
            </w:rPr>
          </w:pPr>
          <w:hyperlink w:anchor="_Toc456559163" w:history="1">
            <w:r w:rsidR="00884F45" w:rsidRPr="00E85BB2">
              <w:rPr>
                <w:rStyle w:val="Hyperlink"/>
                <w:noProof/>
                <w:lang w:eastAsia="en-GB"/>
              </w:rPr>
              <w:t>5</w:t>
            </w:r>
            <w:r w:rsidR="00884F45">
              <w:rPr>
                <w:rFonts w:eastAsiaTheme="minorEastAsia"/>
                <w:noProof/>
                <w:lang w:eastAsia="en-GB"/>
              </w:rPr>
              <w:tab/>
            </w:r>
            <w:r w:rsidR="00884F45" w:rsidRPr="00E85BB2">
              <w:rPr>
                <w:rStyle w:val="Hyperlink"/>
                <w:noProof/>
                <w:lang w:eastAsia="en-GB"/>
              </w:rPr>
              <w:t>Membership of the Board</w:t>
            </w:r>
            <w:r w:rsidR="00884F45">
              <w:rPr>
                <w:noProof/>
                <w:webHidden/>
              </w:rPr>
              <w:tab/>
            </w:r>
            <w:r w:rsidR="00884F45">
              <w:rPr>
                <w:noProof/>
                <w:webHidden/>
              </w:rPr>
              <w:fldChar w:fldCharType="begin"/>
            </w:r>
            <w:r w:rsidR="00884F45">
              <w:rPr>
                <w:noProof/>
                <w:webHidden/>
              </w:rPr>
              <w:instrText xml:space="preserve"> PAGEREF _Toc456559163 \h </w:instrText>
            </w:r>
            <w:r w:rsidR="00884F45">
              <w:rPr>
                <w:noProof/>
                <w:webHidden/>
              </w:rPr>
            </w:r>
            <w:r w:rsidR="00884F45">
              <w:rPr>
                <w:noProof/>
                <w:webHidden/>
              </w:rPr>
              <w:fldChar w:fldCharType="separate"/>
            </w:r>
            <w:r w:rsidR="00884F45">
              <w:rPr>
                <w:noProof/>
                <w:webHidden/>
              </w:rPr>
              <w:t>4</w:t>
            </w:r>
            <w:r w:rsidR="00884F45">
              <w:rPr>
                <w:noProof/>
                <w:webHidden/>
              </w:rPr>
              <w:fldChar w:fldCharType="end"/>
            </w:r>
          </w:hyperlink>
        </w:p>
        <w:p w14:paraId="7FE4DAF8" w14:textId="579DFFAA" w:rsidR="00884F45" w:rsidRDefault="00E776BC">
          <w:pPr>
            <w:pStyle w:val="TOC1"/>
            <w:tabs>
              <w:tab w:val="left" w:pos="440"/>
              <w:tab w:val="right" w:leader="dot" w:pos="9016"/>
            </w:tabs>
            <w:rPr>
              <w:rFonts w:eastAsiaTheme="minorEastAsia"/>
              <w:noProof/>
              <w:lang w:eastAsia="en-GB"/>
            </w:rPr>
          </w:pPr>
          <w:hyperlink w:anchor="_Toc456559164" w:history="1">
            <w:r w:rsidR="00884F45" w:rsidRPr="00E85BB2">
              <w:rPr>
                <w:rStyle w:val="Hyperlink"/>
                <w:noProof/>
              </w:rPr>
              <w:t>6</w:t>
            </w:r>
            <w:r w:rsidR="00884F45">
              <w:rPr>
                <w:rFonts w:eastAsiaTheme="minorEastAsia"/>
                <w:noProof/>
                <w:lang w:eastAsia="en-GB"/>
              </w:rPr>
              <w:tab/>
            </w:r>
            <w:r w:rsidR="00884F45" w:rsidRPr="00E85BB2">
              <w:rPr>
                <w:rStyle w:val="Hyperlink"/>
                <w:noProof/>
              </w:rPr>
              <w:t>Involvement of family</w:t>
            </w:r>
            <w:r w:rsidR="00884F45">
              <w:rPr>
                <w:noProof/>
                <w:webHidden/>
              </w:rPr>
              <w:tab/>
            </w:r>
            <w:r w:rsidR="00884F45">
              <w:rPr>
                <w:noProof/>
                <w:webHidden/>
              </w:rPr>
              <w:fldChar w:fldCharType="begin"/>
            </w:r>
            <w:r w:rsidR="00884F45">
              <w:rPr>
                <w:noProof/>
                <w:webHidden/>
              </w:rPr>
              <w:instrText xml:space="preserve"> PAGEREF _Toc456559164 \h </w:instrText>
            </w:r>
            <w:r w:rsidR="00884F45">
              <w:rPr>
                <w:noProof/>
                <w:webHidden/>
              </w:rPr>
            </w:r>
            <w:r w:rsidR="00884F45">
              <w:rPr>
                <w:noProof/>
                <w:webHidden/>
              </w:rPr>
              <w:fldChar w:fldCharType="separate"/>
            </w:r>
            <w:r w:rsidR="00884F45">
              <w:rPr>
                <w:noProof/>
                <w:webHidden/>
              </w:rPr>
              <w:t>5</w:t>
            </w:r>
            <w:r w:rsidR="00884F45">
              <w:rPr>
                <w:noProof/>
                <w:webHidden/>
              </w:rPr>
              <w:fldChar w:fldCharType="end"/>
            </w:r>
          </w:hyperlink>
        </w:p>
        <w:p w14:paraId="09B1484B" w14:textId="01B0FB85" w:rsidR="00884F45" w:rsidRDefault="00E776BC">
          <w:pPr>
            <w:pStyle w:val="TOC1"/>
            <w:tabs>
              <w:tab w:val="left" w:pos="440"/>
              <w:tab w:val="right" w:leader="dot" w:pos="9016"/>
            </w:tabs>
            <w:rPr>
              <w:rFonts w:eastAsiaTheme="minorEastAsia"/>
              <w:noProof/>
              <w:lang w:eastAsia="en-GB"/>
            </w:rPr>
          </w:pPr>
          <w:hyperlink w:anchor="_Toc456559165" w:history="1">
            <w:r w:rsidR="00884F45" w:rsidRPr="00E85BB2">
              <w:rPr>
                <w:rStyle w:val="Hyperlink"/>
                <w:noProof/>
              </w:rPr>
              <w:t>7</w:t>
            </w:r>
            <w:r w:rsidR="00884F45">
              <w:rPr>
                <w:rFonts w:eastAsiaTheme="minorEastAsia"/>
                <w:noProof/>
                <w:lang w:eastAsia="en-GB"/>
              </w:rPr>
              <w:tab/>
            </w:r>
            <w:r w:rsidR="00884F45" w:rsidRPr="00E85BB2">
              <w:rPr>
                <w:rStyle w:val="Hyperlink"/>
                <w:noProof/>
              </w:rPr>
              <w:t>Methodology</w:t>
            </w:r>
            <w:r w:rsidR="00884F45">
              <w:rPr>
                <w:noProof/>
                <w:webHidden/>
              </w:rPr>
              <w:tab/>
            </w:r>
            <w:r w:rsidR="00884F45">
              <w:rPr>
                <w:noProof/>
                <w:webHidden/>
              </w:rPr>
              <w:fldChar w:fldCharType="begin"/>
            </w:r>
            <w:r w:rsidR="00884F45">
              <w:rPr>
                <w:noProof/>
                <w:webHidden/>
              </w:rPr>
              <w:instrText xml:space="preserve"> PAGEREF _Toc456559165 \h </w:instrText>
            </w:r>
            <w:r w:rsidR="00884F45">
              <w:rPr>
                <w:noProof/>
                <w:webHidden/>
              </w:rPr>
            </w:r>
            <w:r w:rsidR="00884F45">
              <w:rPr>
                <w:noProof/>
                <w:webHidden/>
              </w:rPr>
              <w:fldChar w:fldCharType="separate"/>
            </w:r>
            <w:r w:rsidR="00884F45">
              <w:rPr>
                <w:noProof/>
                <w:webHidden/>
              </w:rPr>
              <w:t>5</w:t>
            </w:r>
            <w:r w:rsidR="00884F45">
              <w:rPr>
                <w:noProof/>
                <w:webHidden/>
              </w:rPr>
              <w:fldChar w:fldCharType="end"/>
            </w:r>
          </w:hyperlink>
        </w:p>
        <w:p w14:paraId="712F23CF" w14:textId="0A9B82C0" w:rsidR="00884F45" w:rsidRDefault="00E776BC">
          <w:pPr>
            <w:pStyle w:val="TOC1"/>
            <w:tabs>
              <w:tab w:val="left" w:pos="440"/>
              <w:tab w:val="right" w:leader="dot" w:pos="9016"/>
            </w:tabs>
            <w:rPr>
              <w:rFonts w:eastAsiaTheme="minorEastAsia"/>
              <w:noProof/>
              <w:lang w:eastAsia="en-GB"/>
            </w:rPr>
          </w:pPr>
          <w:hyperlink w:anchor="_Toc456559166" w:history="1">
            <w:r w:rsidR="00884F45" w:rsidRPr="00E85BB2">
              <w:rPr>
                <w:rStyle w:val="Hyperlink"/>
                <w:noProof/>
              </w:rPr>
              <w:t>8</w:t>
            </w:r>
            <w:r w:rsidR="00884F45">
              <w:rPr>
                <w:rFonts w:eastAsiaTheme="minorEastAsia"/>
                <w:noProof/>
                <w:lang w:eastAsia="en-GB"/>
              </w:rPr>
              <w:tab/>
            </w:r>
            <w:r w:rsidR="00884F45" w:rsidRPr="00E85BB2">
              <w:rPr>
                <w:rStyle w:val="Hyperlink"/>
                <w:noProof/>
              </w:rPr>
              <w:t>Timeline taken from the chronologies</w:t>
            </w:r>
            <w:r w:rsidR="00884F45">
              <w:rPr>
                <w:noProof/>
                <w:webHidden/>
              </w:rPr>
              <w:tab/>
            </w:r>
            <w:r w:rsidR="00884F45">
              <w:rPr>
                <w:noProof/>
                <w:webHidden/>
              </w:rPr>
              <w:fldChar w:fldCharType="begin"/>
            </w:r>
            <w:r w:rsidR="00884F45">
              <w:rPr>
                <w:noProof/>
                <w:webHidden/>
              </w:rPr>
              <w:instrText xml:space="preserve"> PAGEREF _Toc456559166 \h </w:instrText>
            </w:r>
            <w:r w:rsidR="00884F45">
              <w:rPr>
                <w:noProof/>
                <w:webHidden/>
              </w:rPr>
            </w:r>
            <w:r w:rsidR="00884F45">
              <w:rPr>
                <w:noProof/>
                <w:webHidden/>
              </w:rPr>
              <w:fldChar w:fldCharType="separate"/>
            </w:r>
            <w:r w:rsidR="00884F45">
              <w:rPr>
                <w:noProof/>
                <w:webHidden/>
              </w:rPr>
              <w:t>6</w:t>
            </w:r>
            <w:r w:rsidR="00884F45">
              <w:rPr>
                <w:noProof/>
                <w:webHidden/>
              </w:rPr>
              <w:fldChar w:fldCharType="end"/>
            </w:r>
          </w:hyperlink>
        </w:p>
        <w:p w14:paraId="387DAFBD" w14:textId="16E9F420" w:rsidR="00884F45" w:rsidRDefault="00E776BC">
          <w:pPr>
            <w:pStyle w:val="TOC1"/>
            <w:tabs>
              <w:tab w:val="left" w:pos="440"/>
              <w:tab w:val="right" w:leader="dot" w:pos="9016"/>
            </w:tabs>
            <w:rPr>
              <w:rFonts w:eastAsiaTheme="minorEastAsia"/>
              <w:noProof/>
              <w:lang w:eastAsia="en-GB"/>
            </w:rPr>
          </w:pPr>
          <w:hyperlink w:anchor="_Toc456559167" w:history="1">
            <w:r w:rsidR="00884F45" w:rsidRPr="00E85BB2">
              <w:rPr>
                <w:rStyle w:val="Hyperlink"/>
                <w:noProof/>
              </w:rPr>
              <w:t>9</w:t>
            </w:r>
            <w:r w:rsidR="00884F45">
              <w:rPr>
                <w:rFonts w:eastAsiaTheme="minorEastAsia"/>
                <w:noProof/>
                <w:lang w:eastAsia="en-GB"/>
              </w:rPr>
              <w:tab/>
            </w:r>
            <w:r w:rsidR="00884F45" w:rsidRPr="00E85BB2">
              <w:rPr>
                <w:rStyle w:val="Hyperlink"/>
                <w:noProof/>
              </w:rPr>
              <w:t>Appreciative Workshop</w:t>
            </w:r>
            <w:r w:rsidR="00884F45">
              <w:rPr>
                <w:noProof/>
                <w:webHidden/>
              </w:rPr>
              <w:tab/>
            </w:r>
            <w:r w:rsidR="00884F45">
              <w:rPr>
                <w:noProof/>
                <w:webHidden/>
              </w:rPr>
              <w:fldChar w:fldCharType="begin"/>
            </w:r>
            <w:r w:rsidR="00884F45">
              <w:rPr>
                <w:noProof/>
                <w:webHidden/>
              </w:rPr>
              <w:instrText xml:space="preserve"> PAGEREF _Toc456559167 \h </w:instrText>
            </w:r>
            <w:r w:rsidR="00884F45">
              <w:rPr>
                <w:noProof/>
                <w:webHidden/>
              </w:rPr>
            </w:r>
            <w:r w:rsidR="00884F45">
              <w:rPr>
                <w:noProof/>
                <w:webHidden/>
              </w:rPr>
              <w:fldChar w:fldCharType="separate"/>
            </w:r>
            <w:r w:rsidR="00884F45">
              <w:rPr>
                <w:noProof/>
                <w:webHidden/>
              </w:rPr>
              <w:t>16</w:t>
            </w:r>
            <w:r w:rsidR="00884F45">
              <w:rPr>
                <w:noProof/>
                <w:webHidden/>
              </w:rPr>
              <w:fldChar w:fldCharType="end"/>
            </w:r>
          </w:hyperlink>
        </w:p>
        <w:p w14:paraId="48CBC318" w14:textId="0098FFBE" w:rsidR="00884F45" w:rsidRDefault="00E776BC">
          <w:pPr>
            <w:pStyle w:val="TOC1"/>
            <w:tabs>
              <w:tab w:val="left" w:pos="660"/>
              <w:tab w:val="right" w:leader="dot" w:pos="9016"/>
            </w:tabs>
            <w:rPr>
              <w:rFonts w:eastAsiaTheme="minorEastAsia"/>
              <w:noProof/>
              <w:lang w:eastAsia="en-GB"/>
            </w:rPr>
          </w:pPr>
          <w:hyperlink w:anchor="_Toc456559168" w:history="1">
            <w:r w:rsidR="00884F45" w:rsidRPr="00E85BB2">
              <w:rPr>
                <w:rStyle w:val="Hyperlink"/>
                <w:noProof/>
              </w:rPr>
              <w:t>10</w:t>
            </w:r>
            <w:r w:rsidR="00884F45">
              <w:rPr>
                <w:rFonts w:eastAsiaTheme="minorEastAsia"/>
                <w:noProof/>
                <w:lang w:eastAsia="en-GB"/>
              </w:rPr>
              <w:tab/>
            </w:r>
            <w:r w:rsidR="00884F45" w:rsidRPr="00E85BB2">
              <w:rPr>
                <w:rStyle w:val="Hyperlink"/>
                <w:noProof/>
              </w:rPr>
              <w:t>Analysis of information and lessons Learnt</w:t>
            </w:r>
            <w:r w:rsidR="00884F45">
              <w:rPr>
                <w:noProof/>
                <w:webHidden/>
              </w:rPr>
              <w:tab/>
            </w:r>
            <w:r w:rsidR="00884F45">
              <w:rPr>
                <w:noProof/>
                <w:webHidden/>
              </w:rPr>
              <w:fldChar w:fldCharType="begin"/>
            </w:r>
            <w:r w:rsidR="00884F45">
              <w:rPr>
                <w:noProof/>
                <w:webHidden/>
              </w:rPr>
              <w:instrText xml:space="preserve"> PAGEREF _Toc456559168 \h </w:instrText>
            </w:r>
            <w:r w:rsidR="00884F45">
              <w:rPr>
                <w:noProof/>
                <w:webHidden/>
              </w:rPr>
            </w:r>
            <w:r w:rsidR="00884F45">
              <w:rPr>
                <w:noProof/>
                <w:webHidden/>
              </w:rPr>
              <w:fldChar w:fldCharType="separate"/>
            </w:r>
            <w:r w:rsidR="00884F45">
              <w:rPr>
                <w:noProof/>
                <w:webHidden/>
              </w:rPr>
              <w:t>19</w:t>
            </w:r>
            <w:r w:rsidR="00884F45">
              <w:rPr>
                <w:noProof/>
                <w:webHidden/>
              </w:rPr>
              <w:fldChar w:fldCharType="end"/>
            </w:r>
          </w:hyperlink>
        </w:p>
        <w:p w14:paraId="4C085CF7" w14:textId="3D72AAB4" w:rsidR="00884F45" w:rsidRDefault="00E776BC">
          <w:pPr>
            <w:pStyle w:val="TOC1"/>
            <w:tabs>
              <w:tab w:val="left" w:pos="660"/>
              <w:tab w:val="right" w:leader="dot" w:pos="9016"/>
            </w:tabs>
            <w:rPr>
              <w:rFonts w:eastAsiaTheme="minorEastAsia"/>
              <w:noProof/>
              <w:lang w:eastAsia="en-GB"/>
            </w:rPr>
          </w:pPr>
          <w:hyperlink w:anchor="_Toc456559169" w:history="1">
            <w:r w:rsidR="00884F45" w:rsidRPr="00E85BB2">
              <w:rPr>
                <w:rStyle w:val="Hyperlink"/>
                <w:noProof/>
              </w:rPr>
              <w:t>11</w:t>
            </w:r>
            <w:r w:rsidR="00884F45">
              <w:rPr>
                <w:rFonts w:eastAsiaTheme="minorEastAsia"/>
                <w:noProof/>
                <w:lang w:eastAsia="en-GB"/>
              </w:rPr>
              <w:tab/>
            </w:r>
            <w:r w:rsidR="00884F45" w:rsidRPr="00E85BB2">
              <w:rPr>
                <w:rStyle w:val="Hyperlink"/>
                <w:noProof/>
              </w:rPr>
              <w:t>Review of local terms of reference</w:t>
            </w:r>
            <w:r w:rsidR="00884F45">
              <w:rPr>
                <w:noProof/>
                <w:webHidden/>
              </w:rPr>
              <w:tab/>
            </w:r>
            <w:r w:rsidR="00884F45">
              <w:rPr>
                <w:noProof/>
                <w:webHidden/>
              </w:rPr>
              <w:fldChar w:fldCharType="begin"/>
            </w:r>
            <w:r w:rsidR="00884F45">
              <w:rPr>
                <w:noProof/>
                <w:webHidden/>
              </w:rPr>
              <w:instrText xml:space="preserve"> PAGEREF _Toc456559169 \h </w:instrText>
            </w:r>
            <w:r w:rsidR="00884F45">
              <w:rPr>
                <w:noProof/>
                <w:webHidden/>
              </w:rPr>
            </w:r>
            <w:r w:rsidR="00884F45">
              <w:rPr>
                <w:noProof/>
                <w:webHidden/>
              </w:rPr>
              <w:fldChar w:fldCharType="separate"/>
            </w:r>
            <w:r w:rsidR="00884F45">
              <w:rPr>
                <w:noProof/>
                <w:webHidden/>
              </w:rPr>
              <w:t>26</w:t>
            </w:r>
            <w:r w:rsidR="00884F45">
              <w:rPr>
                <w:noProof/>
                <w:webHidden/>
              </w:rPr>
              <w:fldChar w:fldCharType="end"/>
            </w:r>
          </w:hyperlink>
        </w:p>
        <w:p w14:paraId="77E3431F" w14:textId="52AEC4B2" w:rsidR="00884F45" w:rsidRDefault="00E776BC">
          <w:pPr>
            <w:pStyle w:val="TOC1"/>
            <w:tabs>
              <w:tab w:val="left" w:pos="660"/>
              <w:tab w:val="right" w:leader="dot" w:pos="9016"/>
            </w:tabs>
            <w:rPr>
              <w:rFonts w:eastAsiaTheme="minorEastAsia"/>
              <w:noProof/>
              <w:lang w:eastAsia="en-GB"/>
            </w:rPr>
          </w:pPr>
          <w:hyperlink w:anchor="_Toc456559170" w:history="1">
            <w:r w:rsidR="00884F45" w:rsidRPr="00E85BB2">
              <w:rPr>
                <w:rStyle w:val="Hyperlink"/>
                <w:noProof/>
              </w:rPr>
              <w:t>12</w:t>
            </w:r>
            <w:r w:rsidR="00884F45">
              <w:rPr>
                <w:rFonts w:eastAsiaTheme="minorEastAsia"/>
                <w:noProof/>
                <w:lang w:eastAsia="en-GB"/>
              </w:rPr>
              <w:tab/>
            </w:r>
            <w:r w:rsidR="00884F45" w:rsidRPr="00E85BB2">
              <w:rPr>
                <w:rStyle w:val="Hyperlink"/>
                <w:noProof/>
              </w:rPr>
              <w:t>Recommendations</w:t>
            </w:r>
            <w:r w:rsidR="00884F45">
              <w:rPr>
                <w:noProof/>
                <w:webHidden/>
              </w:rPr>
              <w:tab/>
            </w:r>
            <w:r w:rsidR="00884F45">
              <w:rPr>
                <w:noProof/>
                <w:webHidden/>
              </w:rPr>
              <w:fldChar w:fldCharType="begin"/>
            </w:r>
            <w:r w:rsidR="00884F45">
              <w:rPr>
                <w:noProof/>
                <w:webHidden/>
              </w:rPr>
              <w:instrText xml:space="preserve"> PAGEREF _Toc456559170 \h </w:instrText>
            </w:r>
            <w:r w:rsidR="00884F45">
              <w:rPr>
                <w:noProof/>
                <w:webHidden/>
              </w:rPr>
            </w:r>
            <w:r w:rsidR="00884F45">
              <w:rPr>
                <w:noProof/>
                <w:webHidden/>
              </w:rPr>
              <w:fldChar w:fldCharType="separate"/>
            </w:r>
            <w:r w:rsidR="00884F45">
              <w:rPr>
                <w:noProof/>
                <w:webHidden/>
              </w:rPr>
              <w:t>26</w:t>
            </w:r>
            <w:r w:rsidR="00884F45">
              <w:rPr>
                <w:noProof/>
                <w:webHidden/>
              </w:rPr>
              <w:fldChar w:fldCharType="end"/>
            </w:r>
          </w:hyperlink>
        </w:p>
        <w:p w14:paraId="649302D5" w14:textId="024423D8" w:rsidR="00884F45" w:rsidRDefault="00E776BC">
          <w:pPr>
            <w:pStyle w:val="TOC1"/>
            <w:tabs>
              <w:tab w:val="left" w:pos="660"/>
              <w:tab w:val="right" w:leader="dot" w:pos="9016"/>
            </w:tabs>
            <w:rPr>
              <w:rFonts w:eastAsiaTheme="minorEastAsia"/>
              <w:noProof/>
              <w:lang w:eastAsia="en-GB"/>
            </w:rPr>
          </w:pPr>
          <w:hyperlink w:anchor="_Toc456559171" w:history="1">
            <w:r w:rsidR="00884F45" w:rsidRPr="00E85BB2">
              <w:rPr>
                <w:rStyle w:val="Hyperlink"/>
                <w:noProof/>
              </w:rPr>
              <w:t>13</w:t>
            </w:r>
            <w:r w:rsidR="00884F45">
              <w:rPr>
                <w:rFonts w:eastAsiaTheme="minorEastAsia"/>
                <w:noProof/>
                <w:lang w:eastAsia="en-GB"/>
              </w:rPr>
              <w:tab/>
            </w:r>
            <w:r w:rsidR="00884F45" w:rsidRPr="00E85BB2">
              <w:rPr>
                <w:rStyle w:val="Hyperlink"/>
                <w:noProof/>
              </w:rPr>
              <w:t>Glossary of Terms</w:t>
            </w:r>
            <w:r w:rsidR="00884F45">
              <w:rPr>
                <w:noProof/>
                <w:webHidden/>
              </w:rPr>
              <w:tab/>
            </w:r>
            <w:r w:rsidR="00884F45">
              <w:rPr>
                <w:noProof/>
                <w:webHidden/>
              </w:rPr>
              <w:fldChar w:fldCharType="begin"/>
            </w:r>
            <w:r w:rsidR="00884F45">
              <w:rPr>
                <w:noProof/>
                <w:webHidden/>
              </w:rPr>
              <w:instrText xml:space="preserve"> PAGEREF _Toc456559171 \h </w:instrText>
            </w:r>
            <w:r w:rsidR="00884F45">
              <w:rPr>
                <w:noProof/>
                <w:webHidden/>
              </w:rPr>
            </w:r>
            <w:r w:rsidR="00884F45">
              <w:rPr>
                <w:noProof/>
                <w:webHidden/>
              </w:rPr>
              <w:fldChar w:fldCharType="separate"/>
            </w:r>
            <w:r w:rsidR="00884F45">
              <w:rPr>
                <w:noProof/>
                <w:webHidden/>
              </w:rPr>
              <w:t>27</w:t>
            </w:r>
            <w:r w:rsidR="00884F45">
              <w:rPr>
                <w:noProof/>
                <w:webHidden/>
              </w:rPr>
              <w:fldChar w:fldCharType="end"/>
            </w:r>
          </w:hyperlink>
        </w:p>
        <w:p w14:paraId="5AE16149" w14:textId="38B1CFA2" w:rsidR="00D95BE1" w:rsidRDefault="00884F45">
          <w:pPr>
            <w:rPr>
              <w:b/>
              <w:bCs/>
              <w:noProof/>
              <w:sz w:val="20"/>
              <w:szCs w:val="20"/>
            </w:rPr>
          </w:pPr>
          <w:r>
            <w:rPr>
              <w:sz w:val="20"/>
              <w:szCs w:val="20"/>
            </w:rPr>
            <w:fldChar w:fldCharType="end"/>
          </w:r>
        </w:p>
      </w:sdtContent>
    </w:sdt>
    <w:p w14:paraId="4A7731C3" w14:textId="77777777" w:rsidR="00884F45" w:rsidRDefault="00884F45">
      <w:pPr>
        <w:rPr>
          <w:rFonts w:asciiTheme="majorHAnsi" w:eastAsiaTheme="majorEastAsia" w:hAnsiTheme="majorHAnsi" w:cstheme="majorBidi"/>
          <w:color w:val="2E74B5" w:themeColor="accent1" w:themeShade="BF"/>
          <w:sz w:val="32"/>
          <w:szCs w:val="32"/>
        </w:rPr>
      </w:pPr>
      <w:r>
        <w:br w:type="page"/>
      </w:r>
    </w:p>
    <w:p w14:paraId="71485A25" w14:textId="4D2974EB" w:rsidR="004052DD" w:rsidRDefault="004052DD" w:rsidP="00D95BE1">
      <w:pPr>
        <w:pStyle w:val="Heading1"/>
      </w:pPr>
      <w:bookmarkStart w:id="1" w:name="_Toc456559159"/>
      <w:r w:rsidRPr="00603697">
        <w:lastRenderedPageBreak/>
        <w:t>Introduction</w:t>
      </w:r>
      <w:bookmarkEnd w:id="1"/>
    </w:p>
    <w:p w14:paraId="302110B6" w14:textId="291286F3" w:rsidR="004052DD" w:rsidRDefault="001776DC">
      <w:pPr>
        <w:rPr>
          <w:rFonts w:ascii="Arial" w:hAnsi="Arial" w:cs="Arial"/>
          <w:sz w:val="24"/>
          <w:szCs w:val="24"/>
        </w:rPr>
      </w:pPr>
      <w:r>
        <w:rPr>
          <w:rFonts w:ascii="Arial" w:hAnsi="Arial" w:cs="Arial"/>
          <w:sz w:val="24"/>
          <w:szCs w:val="24"/>
        </w:rPr>
        <w:t xml:space="preserve">This report concerns the death of an </w:t>
      </w:r>
      <w:r w:rsidR="002B7ECA">
        <w:rPr>
          <w:rFonts w:ascii="Arial" w:hAnsi="Arial" w:cs="Arial"/>
          <w:sz w:val="24"/>
          <w:szCs w:val="24"/>
        </w:rPr>
        <w:t>81-year-old</w:t>
      </w:r>
      <w:r w:rsidR="006175CF">
        <w:rPr>
          <w:rFonts w:ascii="Arial" w:hAnsi="Arial" w:cs="Arial"/>
          <w:sz w:val="24"/>
          <w:szCs w:val="24"/>
        </w:rPr>
        <w:t xml:space="preserve"> lady, </w:t>
      </w:r>
      <w:r w:rsidR="004D13BD">
        <w:rPr>
          <w:rFonts w:ascii="Arial" w:hAnsi="Arial" w:cs="Arial"/>
          <w:sz w:val="24"/>
          <w:szCs w:val="24"/>
        </w:rPr>
        <w:t>Adult A</w:t>
      </w:r>
      <w:r w:rsidR="006175CF">
        <w:rPr>
          <w:rFonts w:ascii="Arial" w:hAnsi="Arial" w:cs="Arial"/>
          <w:sz w:val="24"/>
          <w:szCs w:val="24"/>
        </w:rPr>
        <w:t>. She lived alone and died on 17</w:t>
      </w:r>
      <w:r w:rsidR="006175CF" w:rsidRPr="006175CF">
        <w:rPr>
          <w:rFonts w:ascii="Arial" w:hAnsi="Arial" w:cs="Arial"/>
          <w:sz w:val="24"/>
          <w:szCs w:val="24"/>
          <w:vertAlign w:val="superscript"/>
        </w:rPr>
        <w:t>th</w:t>
      </w:r>
      <w:r w:rsidR="006175CF">
        <w:rPr>
          <w:rFonts w:ascii="Arial" w:hAnsi="Arial" w:cs="Arial"/>
          <w:sz w:val="24"/>
          <w:szCs w:val="24"/>
        </w:rPr>
        <w:t xml:space="preserve"> February 2015 in Queen Elizabeth Hospital</w:t>
      </w:r>
      <w:r w:rsidR="000215AE">
        <w:rPr>
          <w:rFonts w:ascii="Arial" w:hAnsi="Arial" w:cs="Arial"/>
          <w:sz w:val="24"/>
          <w:szCs w:val="24"/>
        </w:rPr>
        <w:t xml:space="preserve"> (QEH)</w:t>
      </w:r>
      <w:r w:rsidR="006175CF">
        <w:rPr>
          <w:rFonts w:ascii="Arial" w:hAnsi="Arial" w:cs="Arial"/>
          <w:sz w:val="24"/>
          <w:szCs w:val="24"/>
        </w:rPr>
        <w:t xml:space="preserve">. The cause of death was identified as cardiac failure, sepsis and extensive pressure sores due to immobility. </w:t>
      </w:r>
      <w:r w:rsidR="004D13BD">
        <w:rPr>
          <w:rFonts w:ascii="Arial" w:hAnsi="Arial" w:cs="Arial"/>
          <w:sz w:val="24"/>
          <w:szCs w:val="24"/>
        </w:rPr>
        <w:t>Adult A</w:t>
      </w:r>
      <w:r w:rsidR="006175CF">
        <w:rPr>
          <w:rFonts w:ascii="Arial" w:hAnsi="Arial" w:cs="Arial"/>
          <w:sz w:val="24"/>
          <w:szCs w:val="24"/>
        </w:rPr>
        <w:t xml:space="preserve">’s health was declining over the period before her death, she refused Hospital admission on a number of occasions. At times, </w:t>
      </w:r>
      <w:r w:rsidR="004D13BD">
        <w:rPr>
          <w:rFonts w:ascii="Arial" w:hAnsi="Arial" w:cs="Arial"/>
          <w:sz w:val="24"/>
          <w:szCs w:val="24"/>
        </w:rPr>
        <w:t>Adult A</w:t>
      </w:r>
      <w:r w:rsidR="006175CF">
        <w:rPr>
          <w:rFonts w:ascii="Arial" w:hAnsi="Arial" w:cs="Arial"/>
          <w:sz w:val="24"/>
          <w:szCs w:val="24"/>
        </w:rPr>
        <w:t xml:space="preserve"> also refused care and treatment at home. There were a number of agencies involved </w:t>
      </w:r>
      <w:r w:rsidR="00262773">
        <w:rPr>
          <w:rFonts w:ascii="Arial" w:hAnsi="Arial" w:cs="Arial"/>
          <w:sz w:val="24"/>
          <w:szCs w:val="24"/>
        </w:rPr>
        <w:t xml:space="preserve">with Adult A </w:t>
      </w:r>
      <w:r w:rsidR="006175CF">
        <w:rPr>
          <w:rFonts w:ascii="Arial" w:hAnsi="Arial" w:cs="Arial"/>
          <w:sz w:val="24"/>
          <w:szCs w:val="24"/>
        </w:rPr>
        <w:t xml:space="preserve">and the Adult Safeguarding Board made the decision to refer </w:t>
      </w:r>
      <w:r w:rsidR="004D13BD">
        <w:rPr>
          <w:rFonts w:ascii="Arial" w:hAnsi="Arial" w:cs="Arial"/>
          <w:sz w:val="24"/>
          <w:szCs w:val="24"/>
        </w:rPr>
        <w:t>Adult A</w:t>
      </w:r>
      <w:r w:rsidR="006175CF">
        <w:rPr>
          <w:rFonts w:ascii="Arial" w:hAnsi="Arial" w:cs="Arial"/>
          <w:sz w:val="24"/>
          <w:szCs w:val="24"/>
        </w:rPr>
        <w:t xml:space="preserve"> for a Safeguarding Adults Review to learn the lessons from her unfortunate death.</w:t>
      </w:r>
    </w:p>
    <w:p w14:paraId="3F272C2A" w14:textId="358E8349" w:rsidR="004D13BD" w:rsidRDefault="004D13BD">
      <w:pPr>
        <w:rPr>
          <w:rFonts w:ascii="Arial" w:hAnsi="Arial" w:cs="Arial"/>
          <w:sz w:val="24"/>
          <w:szCs w:val="24"/>
        </w:rPr>
      </w:pPr>
      <w:r>
        <w:rPr>
          <w:rFonts w:ascii="Arial" w:hAnsi="Arial" w:cs="Arial"/>
          <w:sz w:val="24"/>
          <w:szCs w:val="24"/>
        </w:rPr>
        <w:t xml:space="preserve">The Adult Safeguarding Board would like to express their thanks to everyone who participated in the review of Adult A’s death. </w:t>
      </w:r>
      <w:r w:rsidR="00262773">
        <w:rPr>
          <w:rFonts w:ascii="Arial" w:hAnsi="Arial" w:cs="Arial"/>
          <w:sz w:val="24"/>
          <w:szCs w:val="24"/>
        </w:rPr>
        <w:t xml:space="preserve">We have not been able to contact Adult A’s daughter but would like to express our condolences to her family and friends. </w:t>
      </w:r>
    </w:p>
    <w:p w14:paraId="5F7E27D6" w14:textId="4913F3B2" w:rsidR="004052DD" w:rsidRPr="00D95BE1" w:rsidRDefault="004052DD" w:rsidP="00D95BE1">
      <w:pPr>
        <w:pStyle w:val="Heading1"/>
      </w:pPr>
      <w:bookmarkStart w:id="2" w:name="_Toc456559160"/>
      <w:r w:rsidRPr="00D95BE1">
        <w:t>Terms of Reference</w:t>
      </w:r>
      <w:bookmarkEnd w:id="2"/>
    </w:p>
    <w:p w14:paraId="0A9B0F15" w14:textId="77777777" w:rsidR="00A069BE" w:rsidRPr="00A069BE" w:rsidRDefault="00A069BE" w:rsidP="00A069BE">
      <w:pPr>
        <w:rPr>
          <w:rFonts w:ascii="Arial" w:hAnsi="Arial" w:cs="Arial"/>
          <w:color w:val="000000"/>
          <w:sz w:val="24"/>
          <w:szCs w:val="24"/>
        </w:rPr>
      </w:pPr>
      <w:r w:rsidRPr="00A069BE">
        <w:rPr>
          <w:rFonts w:ascii="Arial" w:hAnsi="Arial" w:cs="Arial"/>
          <w:color w:val="000000"/>
          <w:sz w:val="24"/>
          <w:szCs w:val="24"/>
        </w:rPr>
        <w:t xml:space="preserve">Safeguarding Adults Boards were set up as statutory bodies under Section 43 of the Care Act 2014.  The Act places the responsibility on local authorities to establish such Boards in order to help and protect adults in their respective areas where the local authority has </w:t>
      </w:r>
      <w:r w:rsidRPr="00A069BE">
        <w:rPr>
          <w:rFonts w:ascii="BookAntiquaParliamentary" w:hAnsi="BookAntiquaParliamentary" w:cs="BookAntiquaParliamentary"/>
          <w:sz w:val="24"/>
          <w:szCs w:val="24"/>
          <w:lang w:eastAsia="en-GB"/>
        </w:rPr>
        <w:t>reasonable cause to suspect</w:t>
      </w:r>
      <w:r w:rsidRPr="00A069BE">
        <w:rPr>
          <w:rFonts w:ascii="Arial" w:hAnsi="Arial" w:cs="Arial"/>
          <w:color w:val="000000"/>
          <w:sz w:val="24"/>
          <w:szCs w:val="24"/>
        </w:rPr>
        <w:t xml:space="preserve"> </w:t>
      </w:r>
      <w:r w:rsidRPr="00A069BE">
        <w:rPr>
          <w:rFonts w:ascii="BookAntiquaParliamentary" w:hAnsi="BookAntiquaParliamentary" w:cs="BookAntiquaParliamentary"/>
          <w:sz w:val="24"/>
          <w:szCs w:val="24"/>
          <w:lang w:eastAsia="en-GB"/>
        </w:rPr>
        <w:t xml:space="preserve">that an adult in its area - </w:t>
      </w:r>
    </w:p>
    <w:p w14:paraId="799E5910" w14:textId="77777777" w:rsidR="00A069BE" w:rsidRPr="00A069BE" w:rsidRDefault="00A069BE" w:rsidP="00A069BE">
      <w:pPr>
        <w:autoSpaceDE w:val="0"/>
        <w:autoSpaceDN w:val="0"/>
        <w:adjustRightInd w:val="0"/>
        <w:ind w:left="720"/>
        <w:rPr>
          <w:rFonts w:ascii="Arial" w:hAnsi="Arial" w:cs="Arial"/>
          <w:i/>
          <w:sz w:val="24"/>
          <w:szCs w:val="24"/>
          <w:lang w:eastAsia="en-GB"/>
        </w:rPr>
      </w:pPr>
      <w:r w:rsidRPr="00A069BE">
        <w:rPr>
          <w:rFonts w:ascii="Arial" w:hAnsi="Arial" w:cs="Arial"/>
          <w:i/>
          <w:sz w:val="24"/>
          <w:szCs w:val="24"/>
          <w:lang w:eastAsia="en-GB"/>
        </w:rPr>
        <w:t>(a) has needs for care and support (whether or not the authority is meeting any of those needs);</w:t>
      </w:r>
    </w:p>
    <w:p w14:paraId="4ACBC31B" w14:textId="77777777" w:rsidR="00A069BE" w:rsidRPr="00A069BE" w:rsidRDefault="00A069BE" w:rsidP="00A069BE">
      <w:pPr>
        <w:autoSpaceDE w:val="0"/>
        <w:autoSpaceDN w:val="0"/>
        <w:adjustRightInd w:val="0"/>
        <w:ind w:firstLine="720"/>
        <w:rPr>
          <w:rFonts w:ascii="Arial" w:hAnsi="Arial" w:cs="Arial"/>
          <w:i/>
          <w:sz w:val="24"/>
          <w:szCs w:val="24"/>
          <w:lang w:eastAsia="en-GB"/>
        </w:rPr>
      </w:pPr>
      <w:r w:rsidRPr="00A069BE">
        <w:rPr>
          <w:rFonts w:ascii="Arial" w:hAnsi="Arial" w:cs="Arial"/>
          <w:i/>
          <w:sz w:val="24"/>
          <w:szCs w:val="24"/>
          <w:lang w:eastAsia="en-GB"/>
        </w:rPr>
        <w:t>(b) is experiencing, or is at risk of, abuse or neglect, and</w:t>
      </w:r>
    </w:p>
    <w:p w14:paraId="0608CC3D" w14:textId="008C22BC" w:rsidR="00A069BE" w:rsidRDefault="00A069BE" w:rsidP="00A069BE">
      <w:pPr>
        <w:autoSpaceDE w:val="0"/>
        <w:autoSpaceDN w:val="0"/>
        <w:adjustRightInd w:val="0"/>
        <w:ind w:left="720"/>
        <w:rPr>
          <w:rFonts w:ascii="Arial" w:hAnsi="Arial" w:cs="Arial"/>
          <w:i/>
          <w:sz w:val="24"/>
          <w:szCs w:val="24"/>
          <w:lang w:eastAsia="en-GB"/>
        </w:rPr>
      </w:pPr>
      <w:r w:rsidRPr="00A069BE">
        <w:rPr>
          <w:rFonts w:ascii="Arial" w:hAnsi="Arial" w:cs="Arial"/>
          <w:i/>
          <w:sz w:val="24"/>
          <w:szCs w:val="24"/>
          <w:lang w:eastAsia="en-GB"/>
        </w:rPr>
        <w:t>(c) as a result of those needs is unable to protect himself or herself against the abuse or neglect or the risk of it.</w:t>
      </w:r>
    </w:p>
    <w:p w14:paraId="554AE1C5" w14:textId="77777777" w:rsidR="00A069BE" w:rsidRPr="00A069BE" w:rsidRDefault="00A069BE" w:rsidP="00A069BE">
      <w:pPr>
        <w:ind w:left="720" w:hanging="720"/>
        <w:jc w:val="both"/>
        <w:rPr>
          <w:rFonts w:ascii="Arial" w:hAnsi="Arial" w:cs="Arial"/>
          <w:color w:val="000000"/>
          <w:sz w:val="24"/>
          <w:szCs w:val="24"/>
        </w:rPr>
      </w:pPr>
      <w:r w:rsidRPr="00A069BE">
        <w:rPr>
          <w:rFonts w:ascii="Arial" w:hAnsi="Arial" w:cs="Arial"/>
          <w:color w:val="000000"/>
          <w:sz w:val="24"/>
          <w:szCs w:val="24"/>
        </w:rPr>
        <w:t>The statutory bodies comprising Gateshead’s Safeguarding Adults Board are:</w:t>
      </w:r>
    </w:p>
    <w:p w14:paraId="34C42506" w14:textId="77777777" w:rsidR="00A069BE" w:rsidRPr="00A069BE" w:rsidRDefault="00A069BE" w:rsidP="00A069BE">
      <w:pPr>
        <w:numPr>
          <w:ilvl w:val="0"/>
          <w:numId w:val="1"/>
        </w:numPr>
        <w:spacing w:after="0" w:line="240" w:lineRule="auto"/>
        <w:rPr>
          <w:rFonts w:ascii="Arial" w:hAnsi="Arial" w:cs="Arial"/>
          <w:color w:val="000000"/>
          <w:sz w:val="24"/>
          <w:szCs w:val="24"/>
        </w:rPr>
      </w:pPr>
      <w:r w:rsidRPr="00A069BE">
        <w:rPr>
          <w:rFonts w:ascii="Arial" w:hAnsi="Arial" w:cs="Arial"/>
          <w:color w:val="000000"/>
          <w:sz w:val="24"/>
          <w:szCs w:val="24"/>
        </w:rPr>
        <w:t>Gateshead Council;</w:t>
      </w:r>
    </w:p>
    <w:p w14:paraId="63CD2494" w14:textId="77777777" w:rsidR="00A069BE" w:rsidRPr="00A069BE" w:rsidRDefault="00A069BE" w:rsidP="00A069BE">
      <w:pPr>
        <w:numPr>
          <w:ilvl w:val="0"/>
          <w:numId w:val="1"/>
        </w:numPr>
        <w:spacing w:after="0" w:line="240" w:lineRule="auto"/>
        <w:rPr>
          <w:rFonts w:ascii="Arial" w:hAnsi="Arial" w:cs="Arial"/>
          <w:color w:val="000000"/>
          <w:sz w:val="24"/>
          <w:szCs w:val="24"/>
        </w:rPr>
      </w:pPr>
      <w:r w:rsidRPr="00A069BE">
        <w:rPr>
          <w:rFonts w:ascii="Arial" w:hAnsi="Arial" w:cs="Arial"/>
          <w:color w:val="000000"/>
          <w:sz w:val="24"/>
          <w:szCs w:val="24"/>
        </w:rPr>
        <w:t>Northumbria Police; and</w:t>
      </w:r>
    </w:p>
    <w:p w14:paraId="500133F5" w14:textId="77777777" w:rsidR="00A069BE" w:rsidRDefault="00A069BE" w:rsidP="00A069BE">
      <w:pPr>
        <w:numPr>
          <w:ilvl w:val="0"/>
          <w:numId w:val="1"/>
        </w:numPr>
        <w:spacing w:after="0" w:line="240" w:lineRule="auto"/>
        <w:rPr>
          <w:rFonts w:ascii="Arial" w:hAnsi="Arial" w:cs="Arial"/>
          <w:color w:val="000000"/>
          <w:sz w:val="24"/>
          <w:szCs w:val="24"/>
        </w:rPr>
      </w:pPr>
      <w:r w:rsidRPr="00A069BE">
        <w:rPr>
          <w:rFonts w:ascii="Arial" w:hAnsi="Arial" w:cs="Arial"/>
          <w:color w:val="000000"/>
          <w:sz w:val="24"/>
          <w:szCs w:val="24"/>
        </w:rPr>
        <w:t xml:space="preserve">Newcastle Gateshead Clinical Commissioning Group. </w:t>
      </w:r>
    </w:p>
    <w:p w14:paraId="2CF2CE21" w14:textId="77777777" w:rsidR="00A069BE" w:rsidRDefault="00A069BE" w:rsidP="00A069BE">
      <w:pPr>
        <w:spacing w:after="0" w:line="240" w:lineRule="auto"/>
        <w:rPr>
          <w:rFonts w:ascii="Arial" w:hAnsi="Arial" w:cs="Arial"/>
          <w:color w:val="000000"/>
          <w:sz w:val="24"/>
          <w:szCs w:val="24"/>
        </w:rPr>
      </w:pPr>
    </w:p>
    <w:p w14:paraId="79DAA545" w14:textId="68121DAE" w:rsidR="00A069BE" w:rsidRDefault="00575BA1" w:rsidP="00A069BE">
      <w:pPr>
        <w:spacing w:after="0" w:line="240" w:lineRule="auto"/>
        <w:rPr>
          <w:rFonts w:ascii="BookAntiquaParliamentary" w:hAnsi="BookAntiquaParliamentary" w:cs="BookAntiquaParliamentary"/>
          <w:sz w:val="24"/>
          <w:szCs w:val="24"/>
          <w:lang w:eastAsia="en-GB"/>
        </w:rPr>
      </w:pPr>
      <w:r w:rsidRPr="00575BA1">
        <w:rPr>
          <w:rFonts w:ascii="Arial" w:hAnsi="Arial" w:cs="Arial"/>
          <w:sz w:val="24"/>
          <w:szCs w:val="24"/>
        </w:rPr>
        <w:t xml:space="preserve">Safeguarding Adults Reviews were established on a statutory basis under section 44 of the Care Act 2014.  The Act imposes a duty upon Safeguarding Adults Boards to </w:t>
      </w:r>
      <w:r w:rsidRPr="00575BA1">
        <w:rPr>
          <w:rFonts w:ascii="BookAntiquaParliamentary" w:hAnsi="BookAntiquaParliamentary" w:cs="BookAntiquaParliamentary"/>
          <w:sz w:val="24"/>
          <w:szCs w:val="24"/>
          <w:lang w:eastAsia="en-GB"/>
        </w:rPr>
        <w:t>arrange for there to be a review of a case when certain criteria are met.  This criterion is set out in detail in Section 44 of the Act.</w:t>
      </w:r>
    </w:p>
    <w:p w14:paraId="66BDDBE1" w14:textId="77777777" w:rsidR="00575BA1" w:rsidRDefault="00575BA1" w:rsidP="00A069BE">
      <w:pPr>
        <w:spacing w:after="0" w:line="240" w:lineRule="auto"/>
        <w:rPr>
          <w:rFonts w:ascii="BookAntiquaParliamentary" w:hAnsi="BookAntiquaParliamentary" w:cs="BookAntiquaParliamentary"/>
          <w:sz w:val="24"/>
          <w:szCs w:val="24"/>
          <w:lang w:eastAsia="en-GB"/>
        </w:rPr>
      </w:pPr>
    </w:p>
    <w:p w14:paraId="1CA93110" w14:textId="63E5F5C5" w:rsidR="00575BA1" w:rsidRDefault="004D13BD" w:rsidP="00A069BE">
      <w:pPr>
        <w:spacing w:after="0" w:line="240" w:lineRule="auto"/>
        <w:rPr>
          <w:rFonts w:ascii="Arial" w:hAnsi="Arial" w:cs="Arial"/>
          <w:sz w:val="24"/>
          <w:szCs w:val="24"/>
        </w:rPr>
      </w:pPr>
      <w:r>
        <w:rPr>
          <w:rFonts w:ascii="Arial" w:hAnsi="Arial" w:cs="Arial"/>
          <w:sz w:val="24"/>
          <w:szCs w:val="24"/>
        </w:rPr>
        <w:t>Adult A</w:t>
      </w:r>
      <w:r w:rsidR="00575BA1" w:rsidRPr="00575BA1">
        <w:rPr>
          <w:rFonts w:ascii="Arial" w:hAnsi="Arial" w:cs="Arial"/>
          <w:sz w:val="24"/>
          <w:szCs w:val="24"/>
        </w:rPr>
        <w:t xml:space="preserve"> was referred by Newcastle Gateshead Clinical Commissioning Group.  The Safeguarding Adults Board considered the circumstances of this case against the criteria set out in the Care Act 2014 and agreed to undertake a Safeguarding Adults Review (SAR).</w:t>
      </w:r>
    </w:p>
    <w:p w14:paraId="34E89565" w14:textId="16457FA3" w:rsidR="00575BA1" w:rsidRDefault="00575BA1" w:rsidP="00D95BE1">
      <w:pPr>
        <w:pStyle w:val="Heading1"/>
      </w:pPr>
      <w:bookmarkStart w:id="3" w:name="_Toc456559161"/>
      <w:r w:rsidRPr="00575BA1">
        <w:t xml:space="preserve">The </w:t>
      </w:r>
      <w:r w:rsidR="00D95BE1">
        <w:t>P</w:t>
      </w:r>
      <w:r w:rsidRPr="00575BA1">
        <w:t>urpose of the SAR</w:t>
      </w:r>
      <w:bookmarkEnd w:id="3"/>
    </w:p>
    <w:p w14:paraId="2ED3B87A" w14:textId="23D2922A" w:rsidR="00575BA1" w:rsidRPr="00575BA1" w:rsidRDefault="00575BA1" w:rsidP="00A069BE">
      <w:pPr>
        <w:spacing w:after="0" w:line="240" w:lineRule="auto"/>
        <w:rPr>
          <w:rFonts w:ascii="Arial" w:hAnsi="Arial" w:cs="Arial"/>
          <w:b/>
          <w:color w:val="000000"/>
          <w:sz w:val="24"/>
          <w:szCs w:val="24"/>
        </w:rPr>
      </w:pPr>
      <w:r w:rsidRPr="00575BA1">
        <w:rPr>
          <w:rFonts w:ascii="Arial" w:hAnsi="Arial" w:cs="Arial"/>
          <w:sz w:val="24"/>
          <w:szCs w:val="24"/>
        </w:rPr>
        <w:t xml:space="preserve">The purpose of a </w:t>
      </w:r>
      <w:r w:rsidRPr="00575BA1">
        <w:rPr>
          <w:rFonts w:ascii="Arial" w:hAnsi="Arial" w:cs="Arial"/>
          <w:sz w:val="24"/>
          <w:szCs w:val="24"/>
          <w:lang w:eastAsia="en-GB"/>
        </w:rPr>
        <w:t>SAR is to scrutinise the case in question in detail to identify any lessons to be learned, which could be applied to future cases to prevent further incidents of abuse or neglect.</w:t>
      </w:r>
    </w:p>
    <w:p w14:paraId="23E3E314" w14:textId="128FF8DD" w:rsidR="00575BA1" w:rsidRPr="00575BA1" w:rsidRDefault="00575BA1" w:rsidP="00D95BE1">
      <w:pPr>
        <w:pStyle w:val="Heading1"/>
        <w:rPr>
          <w:lang w:eastAsia="en-GB"/>
        </w:rPr>
      </w:pPr>
      <w:bookmarkStart w:id="4" w:name="_Toc456559162"/>
      <w:r w:rsidRPr="00575BA1">
        <w:rPr>
          <w:lang w:eastAsia="en-GB"/>
        </w:rPr>
        <w:lastRenderedPageBreak/>
        <w:t>Local terms of reference</w:t>
      </w:r>
      <w:bookmarkEnd w:id="4"/>
    </w:p>
    <w:p w14:paraId="6AD34F72" w14:textId="77777777" w:rsidR="00575BA1" w:rsidRPr="00575BA1" w:rsidRDefault="00575BA1" w:rsidP="00575BA1">
      <w:pPr>
        <w:jc w:val="both"/>
        <w:rPr>
          <w:rFonts w:ascii="Arial" w:hAnsi="Arial" w:cs="Arial"/>
          <w:sz w:val="24"/>
          <w:szCs w:val="24"/>
        </w:rPr>
      </w:pPr>
      <w:r w:rsidRPr="00575BA1">
        <w:rPr>
          <w:rFonts w:ascii="Arial" w:hAnsi="Arial" w:cs="Arial"/>
          <w:sz w:val="24"/>
          <w:szCs w:val="24"/>
        </w:rPr>
        <w:t>The Safeguarding Adults Review Panel has also proposed a series of local objectives to be considered throughout the course of the SAR:</w:t>
      </w:r>
    </w:p>
    <w:p w14:paraId="479BB523" w14:textId="77777777" w:rsid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request and review information from North East Ambulance Service;</w:t>
      </w:r>
    </w:p>
    <w:p w14:paraId="60A41E83" w14:textId="77777777" w:rsidR="00575BA1" w:rsidRPr="00575BA1" w:rsidRDefault="00575BA1" w:rsidP="00575BA1">
      <w:pPr>
        <w:spacing w:after="0" w:line="240" w:lineRule="auto"/>
        <w:ind w:left="1080"/>
        <w:jc w:val="both"/>
        <w:rPr>
          <w:rFonts w:ascii="Arial" w:hAnsi="Arial" w:cs="Arial"/>
          <w:sz w:val="24"/>
          <w:szCs w:val="24"/>
        </w:rPr>
      </w:pPr>
    </w:p>
    <w:p w14:paraId="3B80C8C5" w14:textId="488713B9" w:rsid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liaise with Adult Social Care Direct regarding conversations and information exchange</w:t>
      </w:r>
      <w:r w:rsidR="00925F3C">
        <w:rPr>
          <w:rFonts w:ascii="Arial" w:hAnsi="Arial" w:cs="Arial"/>
          <w:sz w:val="24"/>
          <w:szCs w:val="24"/>
        </w:rPr>
        <w:t xml:space="preserve"> between Council officers and </w:t>
      </w:r>
      <w:r w:rsidR="004D13BD">
        <w:rPr>
          <w:rFonts w:ascii="Arial" w:hAnsi="Arial" w:cs="Arial"/>
          <w:sz w:val="24"/>
          <w:szCs w:val="24"/>
        </w:rPr>
        <w:t>Adult A</w:t>
      </w:r>
      <w:r w:rsidRPr="00575BA1">
        <w:rPr>
          <w:rFonts w:ascii="Arial" w:hAnsi="Arial" w:cs="Arial"/>
          <w:sz w:val="24"/>
          <w:szCs w:val="24"/>
        </w:rPr>
        <w:t>’s GP;</w:t>
      </w:r>
    </w:p>
    <w:p w14:paraId="4C48C2CE" w14:textId="77777777" w:rsidR="00925F3C" w:rsidRDefault="00925F3C" w:rsidP="00925F3C">
      <w:pPr>
        <w:spacing w:after="0" w:line="240" w:lineRule="auto"/>
        <w:ind w:left="1080"/>
        <w:jc w:val="both"/>
        <w:rPr>
          <w:rFonts w:ascii="Arial" w:hAnsi="Arial" w:cs="Arial"/>
          <w:sz w:val="24"/>
          <w:szCs w:val="24"/>
        </w:rPr>
      </w:pPr>
    </w:p>
    <w:p w14:paraId="56A30B3A" w14:textId="77777777" w:rsid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consider how agencies involved in the case worked together and whether this multi-agency working could have been more effective;</w:t>
      </w:r>
    </w:p>
    <w:p w14:paraId="13336734" w14:textId="77777777" w:rsidR="00575BA1" w:rsidRPr="00575BA1" w:rsidRDefault="00575BA1" w:rsidP="00575BA1">
      <w:pPr>
        <w:spacing w:after="0" w:line="240" w:lineRule="auto"/>
        <w:ind w:left="1080"/>
        <w:jc w:val="both"/>
        <w:rPr>
          <w:rFonts w:ascii="Arial" w:hAnsi="Arial" w:cs="Arial"/>
          <w:sz w:val="24"/>
          <w:szCs w:val="24"/>
        </w:rPr>
      </w:pPr>
    </w:p>
    <w:p w14:paraId="47F28BDB" w14:textId="56CFAEBD" w:rsid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consider why a safeguarding alert was not</w:t>
      </w:r>
      <w:r w:rsidR="00925F3C">
        <w:rPr>
          <w:rFonts w:ascii="Arial" w:hAnsi="Arial" w:cs="Arial"/>
          <w:sz w:val="24"/>
          <w:szCs w:val="24"/>
        </w:rPr>
        <w:t xml:space="preserve"> raised following the fire in </w:t>
      </w:r>
      <w:r w:rsidR="004D13BD">
        <w:rPr>
          <w:rFonts w:ascii="Arial" w:hAnsi="Arial" w:cs="Arial"/>
          <w:sz w:val="24"/>
          <w:szCs w:val="24"/>
        </w:rPr>
        <w:t>Adult A</w:t>
      </w:r>
      <w:r w:rsidRPr="00575BA1">
        <w:rPr>
          <w:rFonts w:ascii="Arial" w:hAnsi="Arial" w:cs="Arial"/>
          <w:sz w:val="24"/>
          <w:szCs w:val="24"/>
        </w:rPr>
        <w:t>’s home;</w:t>
      </w:r>
    </w:p>
    <w:p w14:paraId="360AE0AD" w14:textId="77777777" w:rsidR="00575BA1" w:rsidRPr="00575BA1" w:rsidRDefault="00575BA1" w:rsidP="00575BA1">
      <w:pPr>
        <w:spacing w:after="0" w:line="240" w:lineRule="auto"/>
        <w:ind w:left="1080"/>
        <w:jc w:val="both"/>
        <w:rPr>
          <w:rFonts w:ascii="Arial" w:hAnsi="Arial" w:cs="Arial"/>
          <w:sz w:val="24"/>
          <w:szCs w:val="24"/>
        </w:rPr>
      </w:pPr>
    </w:p>
    <w:p w14:paraId="3EEC3DF4" w14:textId="58487A80" w:rsid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request informatio</w:t>
      </w:r>
      <w:r w:rsidR="00126695">
        <w:rPr>
          <w:rFonts w:ascii="Arial" w:hAnsi="Arial" w:cs="Arial"/>
          <w:sz w:val="24"/>
          <w:szCs w:val="24"/>
        </w:rPr>
        <w:t>n from the care provider</w:t>
      </w:r>
      <w:r w:rsidRPr="00575BA1">
        <w:rPr>
          <w:rFonts w:ascii="Arial" w:hAnsi="Arial" w:cs="Arial"/>
          <w:sz w:val="24"/>
          <w:szCs w:val="24"/>
        </w:rPr>
        <w:t>, particularly following information received relating to the fact that the carers involved with the client were struggling to deal with her needs;</w:t>
      </w:r>
    </w:p>
    <w:p w14:paraId="4D000FA3" w14:textId="77777777" w:rsidR="00575BA1" w:rsidRDefault="00575BA1" w:rsidP="00575BA1">
      <w:pPr>
        <w:spacing w:after="0" w:line="240" w:lineRule="auto"/>
        <w:ind w:left="1080"/>
        <w:jc w:val="both"/>
        <w:rPr>
          <w:rFonts w:ascii="Arial" w:hAnsi="Arial" w:cs="Arial"/>
          <w:sz w:val="24"/>
          <w:szCs w:val="24"/>
        </w:rPr>
      </w:pPr>
    </w:p>
    <w:p w14:paraId="08119AFA" w14:textId="77777777" w:rsidR="00575BA1" w:rsidRP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consider the inconsistencies in relation to understanding of mental capacity across all agencies involved in the case, with particular reference to partners from health; and the application of the Mental Capacity Act 2005;</w:t>
      </w:r>
    </w:p>
    <w:p w14:paraId="60BEF909" w14:textId="77777777" w:rsidR="00575BA1" w:rsidRDefault="00575BA1" w:rsidP="00575BA1">
      <w:pPr>
        <w:spacing w:after="0" w:line="240" w:lineRule="auto"/>
        <w:ind w:left="1080"/>
        <w:jc w:val="both"/>
        <w:rPr>
          <w:rFonts w:ascii="Arial" w:hAnsi="Arial" w:cs="Arial"/>
          <w:sz w:val="24"/>
          <w:szCs w:val="24"/>
        </w:rPr>
      </w:pPr>
    </w:p>
    <w:p w14:paraId="26731A6D" w14:textId="63A42B53" w:rsidR="00575BA1" w:rsidRPr="00575BA1" w:rsidRDefault="00575BA1" w:rsidP="00575BA1">
      <w:pPr>
        <w:numPr>
          <w:ilvl w:val="0"/>
          <w:numId w:val="2"/>
        </w:numPr>
        <w:spacing w:after="0" w:line="240" w:lineRule="auto"/>
        <w:jc w:val="both"/>
        <w:rPr>
          <w:rFonts w:ascii="Arial" w:hAnsi="Arial" w:cs="Arial"/>
          <w:sz w:val="24"/>
          <w:szCs w:val="24"/>
        </w:rPr>
      </w:pPr>
      <w:r>
        <w:rPr>
          <w:rFonts w:ascii="Arial" w:hAnsi="Arial" w:cs="Arial"/>
          <w:sz w:val="24"/>
          <w:szCs w:val="24"/>
        </w:rPr>
        <w:t xml:space="preserve">To consider how </w:t>
      </w:r>
      <w:r w:rsidR="004D13BD">
        <w:rPr>
          <w:rFonts w:ascii="Arial" w:hAnsi="Arial" w:cs="Arial"/>
          <w:sz w:val="24"/>
          <w:szCs w:val="24"/>
        </w:rPr>
        <w:t>Adult A</w:t>
      </w:r>
      <w:r w:rsidRPr="00575BA1">
        <w:rPr>
          <w:rFonts w:ascii="Arial" w:hAnsi="Arial" w:cs="Arial"/>
          <w:sz w:val="24"/>
          <w:szCs w:val="24"/>
        </w:rPr>
        <w:t xml:space="preserve"> appeared to fall between gaps in services between January and February 2015;</w:t>
      </w:r>
    </w:p>
    <w:p w14:paraId="09D72BCA" w14:textId="77777777" w:rsidR="00575BA1" w:rsidRDefault="00575BA1" w:rsidP="00575BA1">
      <w:pPr>
        <w:spacing w:after="0" w:line="240" w:lineRule="auto"/>
        <w:ind w:left="1080"/>
        <w:jc w:val="both"/>
        <w:rPr>
          <w:rFonts w:ascii="Arial" w:hAnsi="Arial" w:cs="Arial"/>
          <w:sz w:val="24"/>
          <w:szCs w:val="24"/>
        </w:rPr>
      </w:pPr>
    </w:p>
    <w:p w14:paraId="28C98484" w14:textId="77777777" w:rsidR="00575BA1" w:rsidRP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To consider whether the matter was considered as urgently as it should have been by agencies and to further consider why a revised care package was not considered sooner;</w:t>
      </w:r>
    </w:p>
    <w:p w14:paraId="56DA6B2D" w14:textId="77777777" w:rsidR="00575BA1" w:rsidRDefault="00575BA1" w:rsidP="00575BA1">
      <w:pPr>
        <w:spacing w:after="0" w:line="240" w:lineRule="auto"/>
        <w:ind w:left="1080"/>
        <w:jc w:val="both"/>
        <w:rPr>
          <w:rFonts w:ascii="Arial" w:hAnsi="Arial" w:cs="Arial"/>
          <w:sz w:val="24"/>
          <w:szCs w:val="24"/>
        </w:rPr>
      </w:pPr>
    </w:p>
    <w:p w14:paraId="55ED8947" w14:textId="3BC88852" w:rsidR="00575BA1" w:rsidRP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Given the lack of supporting evidence, to consider why no meaningful conversation took place</w:t>
      </w:r>
      <w:r>
        <w:rPr>
          <w:rFonts w:ascii="Arial" w:hAnsi="Arial" w:cs="Arial"/>
          <w:sz w:val="24"/>
          <w:szCs w:val="24"/>
        </w:rPr>
        <w:t xml:space="preserve"> with </w:t>
      </w:r>
      <w:r w:rsidR="004D13BD">
        <w:rPr>
          <w:rFonts w:ascii="Arial" w:hAnsi="Arial" w:cs="Arial"/>
          <w:sz w:val="24"/>
          <w:szCs w:val="24"/>
        </w:rPr>
        <w:t>Adult A</w:t>
      </w:r>
      <w:r w:rsidRPr="00575BA1">
        <w:rPr>
          <w:rFonts w:ascii="Arial" w:hAnsi="Arial" w:cs="Arial"/>
          <w:sz w:val="24"/>
          <w:szCs w:val="24"/>
        </w:rPr>
        <w:t xml:space="preserve"> which outlined, in simple terms, the gravity of her health situation and the options that were available to her at that time;</w:t>
      </w:r>
    </w:p>
    <w:p w14:paraId="5736ACB3" w14:textId="77777777" w:rsidR="00575BA1" w:rsidRDefault="00575BA1" w:rsidP="00575BA1">
      <w:pPr>
        <w:spacing w:after="0" w:line="240" w:lineRule="auto"/>
        <w:jc w:val="both"/>
        <w:rPr>
          <w:rFonts w:ascii="Arial" w:hAnsi="Arial" w:cs="Arial"/>
          <w:sz w:val="24"/>
          <w:szCs w:val="24"/>
        </w:rPr>
      </w:pPr>
    </w:p>
    <w:p w14:paraId="14B85405" w14:textId="23A9AD48" w:rsidR="00575BA1" w:rsidRP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 xml:space="preserve">To consider the delay in making an application for Continuing Health Care involvement </w:t>
      </w:r>
      <w:r>
        <w:rPr>
          <w:rFonts w:ascii="Arial" w:hAnsi="Arial" w:cs="Arial"/>
          <w:sz w:val="24"/>
          <w:szCs w:val="24"/>
        </w:rPr>
        <w:t xml:space="preserve">to address </w:t>
      </w:r>
      <w:r w:rsidR="004D13BD">
        <w:rPr>
          <w:rFonts w:ascii="Arial" w:hAnsi="Arial" w:cs="Arial"/>
          <w:sz w:val="24"/>
          <w:szCs w:val="24"/>
        </w:rPr>
        <w:t>Adult A</w:t>
      </w:r>
      <w:r w:rsidRPr="00575BA1">
        <w:rPr>
          <w:rFonts w:ascii="Arial" w:hAnsi="Arial" w:cs="Arial"/>
          <w:sz w:val="24"/>
          <w:szCs w:val="24"/>
        </w:rPr>
        <w:t>’s increased needs;</w:t>
      </w:r>
    </w:p>
    <w:p w14:paraId="684C4F6B" w14:textId="77777777" w:rsidR="00575BA1" w:rsidRDefault="00575BA1" w:rsidP="00575BA1">
      <w:pPr>
        <w:spacing w:after="0" w:line="240" w:lineRule="auto"/>
        <w:ind w:left="1080"/>
        <w:jc w:val="both"/>
        <w:rPr>
          <w:rFonts w:ascii="Arial" w:hAnsi="Arial" w:cs="Arial"/>
          <w:sz w:val="24"/>
          <w:szCs w:val="24"/>
        </w:rPr>
      </w:pPr>
    </w:p>
    <w:p w14:paraId="7E7BF484" w14:textId="4B9423D4" w:rsidR="00575BA1" w:rsidRPr="00575BA1" w:rsidRDefault="00575BA1" w:rsidP="00575BA1">
      <w:pPr>
        <w:numPr>
          <w:ilvl w:val="0"/>
          <w:numId w:val="2"/>
        </w:numPr>
        <w:spacing w:after="0" w:line="240" w:lineRule="auto"/>
        <w:jc w:val="both"/>
        <w:rPr>
          <w:rFonts w:ascii="Arial" w:hAnsi="Arial" w:cs="Arial"/>
          <w:sz w:val="24"/>
          <w:szCs w:val="24"/>
        </w:rPr>
      </w:pPr>
      <w:r w:rsidRPr="00575BA1">
        <w:rPr>
          <w:rFonts w:ascii="Arial" w:hAnsi="Arial" w:cs="Arial"/>
          <w:sz w:val="24"/>
          <w:szCs w:val="24"/>
        </w:rPr>
        <w:t xml:space="preserve">To consider whether agencies should have come together sooner to discuss the </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’s</w:t>
      </w:r>
      <w:r w:rsidRPr="00575BA1">
        <w:rPr>
          <w:rFonts w:ascii="Arial" w:hAnsi="Arial" w:cs="Arial"/>
          <w:sz w:val="24"/>
          <w:szCs w:val="24"/>
        </w:rPr>
        <w:t xml:space="preserve"> case in detail; and</w:t>
      </w:r>
    </w:p>
    <w:p w14:paraId="15E80CF2" w14:textId="77777777" w:rsidR="00575BA1" w:rsidRDefault="00575BA1" w:rsidP="00575BA1">
      <w:pPr>
        <w:spacing w:after="0" w:line="240" w:lineRule="auto"/>
        <w:ind w:left="1080"/>
        <w:jc w:val="both"/>
        <w:rPr>
          <w:rFonts w:ascii="Arial" w:hAnsi="Arial" w:cs="Arial"/>
          <w:sz w:val="24"/>
          <w:szCs w:val="24"/>
        </w:rPr>
      </w:pPr>
    </w:p>
    <w:p w14:paraId="74606EB3" w14:textId="6B4B4C3F" w:rsidR="00575BA1" w:rsidRPr="00575BA1" w:rsidRDefault="00575BA1" w:rsidP="00575BA1">
      <w:pPr>
        <w:numPr>
          <w:ilvl w:val="0"/>
          <w:numId w:val="2"/>
        </w:numPr>
        <w:spacing w:after="0" w:line="240" w:lineRule="auto"/>
        <w:jc w:val="both"/>
        <w:rPr>
          <w:rFonts w:ascii="Arial" w:hAnsi="Arial" w:cs="Arial"/>
          <w:sz w:val="24"/>
          <w:szCs w:val="24"/>
        </w:rPr>
      </w:pPr>
      <w:r>
        <w:rPr>
          <w:rFonts w:ascii="Arial" w:hAnsi="Arial" w:cs="Arial"/>
          <w:sz w:val="24"/>
          <w:szCs w:val="24"/>
        </w:rPr>
        <w:t xml:space="preserve">To consider why </w:t>
      </w:r>
      <w:r w:rsidR="004D13BD">
        <w:rPr>
          <w:rFonts w:ascii="Arial" w:hAnsi="Arial" w:cs="Arial"/>
          <w:sz w:val="24"/>
          <w:szCs w:val="24"/>
        </w:rPr>
        <w:t>Adult A</w:t>
      </w:r>
      <w:r w:rsidRPr="00575BA1">
        <w:rPr>
          <w:rFonts w:ascii="Arial" w:hAnsi="Arial" w:cs="Arial"/>
          <w:sz w:val="24"/>
          <w:szCs w:val="24"/>
        </w:rPr>
        <w:t xml:space="preserve"> consistently refused to engage with most services, and to reflect on how engagement with the client could have been improved. </w:t>
      </w:r>
    </w:p>
    <w:p w14:paraId="54947D7B" w14:textId="5F9EB857" w:rsidR="00575BA1" w:rsidRDefault="00575BA1" w:rsidP="00D95BE1">
      <w:pPr>
        <w:pStyle w:val="Heading1"/>
        <w:rPr>
          <w:lang w:eastAsia="en-GB"/>
        </w:rPr>
      </w:pPr>
      <w:bookmarkStart w:id="5" w:name="_Toc456559163"/>
      <w:r w:rsidRPr="00575BA1">
        <w:rPr>
          <w:lang w:eastAsia="en-GB"/>
        </w:rPr>
        <w:t>Membership of the Board</w:t>
      </w:r>
      <w:bookmarkEnd w:id="5"/>
    </w:p>
    <w:p w14:paraId="693CB5AC" w14:textId="1FB432C2" w:rsidR="00575BA1" w:rsidRPr="00575BA1" w:rsidRDefault="00575BA1" w:rsidP="00575BA1">
      <w:pPr>
        <w:jc w:val="both"/>
        <w:rPr>
          <w:rFonts w:ascii="Arial" w:hAnsi="Arial" w:cs="Arial"/>
          <w:sz w:val="24"/>
          <w:szCs w:val="24"/>
        </w:rPr>
      </w:pPr>
      <w:r w:rsidRPr="00575BA1">
        <w:rPr>
          <w:rFonts w:ascii="Arial" w:hAnsi="Arial" w:cs="Arial"/>
          <w:sz w:val="24"/>
          <w:szCs w:val="24"/>
        </w:rPr>
        <w:t>The members of the Safeguar</w:t>
      </w:r>
      <w:r w:rsidR="002B7ECA">
        <w:rPr>
          <w:rFonts w:ascii="Arial" w:hAnsi="Arial" w:cs="Arial"/>
          <w:sz w:val="24"/>
          <w:szCs w:val="24"/>
        </w:rPr>
        <w:t>ding Adults Review Panel was</w:t>
      </w:r>
      <w:r w:rsidRPr="00575BA1">
        <w:rPr>
          <w:rFonts w:ascii="Arial" w:hAnsi="Arial" w:cs="Arial"/>
          <w:sz w:val="24"/>
          <w:szCs w:val="24"/>
        </w:rPr>
        <w:t>:</w:t>
      </w:r>
    </w:p>
    <w:p w14:paraId="59127EB2"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lastRenderedPageBreak/>
        <w:t>Independent Chair;</w:t>
      </w:r>
    </w:p>
    <w:p w14:paraId="35934C21"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Newcastle Gateshead Clinical Commissioning Group;</w:t>
      </w:r>
    </w:p>
    <w:p w14:paraId="6EDC632E"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Northumbria Police</w:t>
      </w:r>
    </w:p>
    <w:p w14:paraId="17D5C9B5"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Gateshead Council;</w:t>
      </w:r>
    </w:p>
    <w:p w14:paraId="7FA7F11A"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South Tyneside NHS Health Foundation Trust;</w:t>
      </w:r>
    </w:p>
    <w:p w14:paraId="68D9762B"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Gateshead NHS Health Foundation Trust;</w:t>
      </w:r>
    </w:p>
    <w:p w14:paraId="7997360B" w14:textId="77777777" w:rsidR="00575BA1" w:rsidRPr="00575BA1" w:rsidRDefault="00575BA1" w:rsidP="00575BA1">
      <w:pPr>
        <w:ind w:left="720"/>
        <w:jc w:val="both"/>
        <w:rPr>
          <w:rFonts w:ascii="Arial" w:hAnsi="Arial" w:cs="Arial"/>
          <w:sz w:val="24"/>
          <w:szCs w:val="24"/>
        </w:rPr>
      </w:pPr>
      <w:r w:rsidRPr="00575BA1">
        <w:rPr>
          <w:rFonts w:ascii="Arial" w:hAnsi="Arial" w:cs="Arial"/>
          <w:sz w:val="24"/>
          <w:szCs w:val="24"/>
        </w:rPr>
        <w:t>North East Ambulance Service; and</w:t>
      </w:r>
    </w:p>
    <w:p w14:paraId="39014FD0" w14:textId="77777777" w:rsidR="00575BA1" w:rsidRDefault="00575BA1" w:rsidP="00575BA1">
      <w:pPr>
        <w:ind w:left="720"/>
        <w:jc w:val="both"/>
        <w:rPr>
          <w:rFonts w:ascii="Arial" w:hAnsi="Arial" w:cs="Arial"/>
          <w:sz w:val="24"/>
          <w:szCs w:val="24"/>
        </w:rPr>
      </w:pPr>
      <w:r w:rsidRPr="00575BA1">
        <w:rPr>
          <w:rFonts w:ascii="Arial" w:hAnsi="Arial" w:cs="Arial"/>
          <w:sz w:val="24"/>
          <w:szCs w:val="24"/>
        </w:rPr>
        <w:t>The Gateshead Housing Company.</w:t>
      </w:r>
    </w:p>
    <w:p w14:paraId="69E94E7F" w14:textId="77777777" w:rsidR="006266B6" w:rsidRPr="00925F3C" w:rsidRDefault="006266B6" w:rsidP="00D95BE1">
      <w:pPr>
        <w:pStyle w:val="Heading1"/>
      </w:pPr>
      <w:bookmarkStart w:id="6" w:name="_Toc456559164"/>
      <w:r w:rsidRPr="00925F3C">
        <w:t>Involvement of family</w:t>
      </w:r>
      <w:bookmarkEnd w:id="6"/>
    </w:p>
    <w:p w14:paraId="36754491" w14:textId="4C4C8D2A" w:rsidR="006266B6" w:rsidRDefault="006266B6" w:rsidP="006266B6">
      <w:pPr>
        <w:jc w:val="both"/>
        <w:rPr>
          <w:rFonts w:ascii="Arial" w:hAnsi="Arial" w:cs="Arial"/>
          <w:sz w:val="24"/>
          <w:szCs w:val="24"/>
        </w:rPr>
      </w:pPr>
      <w:r>
        <w:rPr>
          <w:rFonts w:ascii="Arial" w:hAnsi="Arial" w:cs="Arial"/>
          <w:sz w:val="24"/>
          <w:szCs w:val="24"/>
        </w:rPr>
        <w:t xml:space="preserve">Gateshead Council had a contact telephone number and address for </w:t>
      </w:r>
      <w:r w:rsidR="004D13BD">
        <w:rPr>
          <w:rFonts w:ascii="Arial" w:hAnsi="Arial" w:cs="Arial"/>
          <w:sz w:val="24"/>
          <w:szCs w:val="24"/>
        </w:rPr>
        <w:t>Adult A</w:t>
      </w:r>
      <w:r>
        <w:rPr>
          <w:rFonts w:ascii="Arial" w:hAnsi="Arial" w:cs="Arial"/>
          <w:sz w:val="24"/>
          <w:szCs w:val="24"/>
        </w:rPr>
        <w:t>’s daughter who had involvement in her care. A letter was sent to this address and there was no reply. The telephone number was rung but the number did not connect.</w:t>
      </w:r>
      <w:r w:rsidR="002B7ECA">
        <w:rPr>
          <w:rFonts w:ascii="Arial" w:hAnsi="Arial" w:cs="Arial"/>
          <w:sz w:val="24"/>
          <w:szCs w:val="24"/>
        </w:rPr>
        <w:t xml:space="preserve"> The District Nurses had the same telephone number and address but a different house number and therefore a second letter was sent with no reply. Adult A’s daughter lived in the South of the Country.</w:t>
      </w:r>
    </w:p>
    <w:p w14:paraId="4BD42DC4" w14:textId="4EBE69AD" w:rsidR="006266B6" w:rsidRDefault="006266B6" w:rsidP="006266B6">
      <w:pPr>
        <w:jc w:val="both"/>
        <w:rPr>
          <w:rFonts w:ascii="Arial" w:hAnsi="Arial" w:cs="Arial"/>
          <w:sz w:val="24"/>
          <w:szCs w:val="24"/>
        </w:rPr>
      </w:pPr>
      <w:r>
        <w:rPr>
          <w:rFonts w:ascii="Arial" w:hAnsi="Arial" w:cs="Arial"/>
          <w:sz w:val="24"/>
          <w:szCs w:val="24"/>
        </w:rPr>
        <w:t>During the Appreciative Workshop, information was shared about other siblings which not all the agenc</w:t>
      </w:r>
      <w:r w:rsidR="002B7ECA">
        <w:rPr>
          <w:rFonts w:ascii="Arial" w:hAnsi="Arial" w:cs="Arial"/>
          <w:sz w:val="24"/>
          <w:szCs w:val="24"/>
        </w:rPr>
        <w:t>ies were aware of, the panel had</w:t>
      </w:r>
      <w:r>
        <w:rPr>
          <w:rFonts w:ascii="Arial" w:hAnsi="Arial" w:cs="Arial"/>
          <w:sz w:val="24"/>
          <w:szCs w:val="24"/>
        </w:rPr>
        <w:t xml:space="preserve"> no contact details for these family members. </w:t>
      </w:r>
    </w:p>
    <w:p w14:paraId="25EC8FCC" w14:textId="03A050A0" w:rsidR="006266B6" w:rsidRDefault="006266B6" w:rsidP="006266B6">
      <w:pPr>
        <w:jc w:val="both"/>
        <w:rPr>
          <w:rFonts w:ascii="Arial" w:hAnsi="Arial" w:cs="Arial"/>
          <w:sz w:val="24"/>
          <w:szCs w:val="24"/>
        </w:rPr>
      </w:pPr>
      <w:r>
        <w:rPr>
          <w:rFonts w:ascii="Arial" w:hAnsi="Arial" w:cs="Arial"/>
          <w:sz w:val="24"/>
          <w:szCs w:val="24"/>
        </w:rPr>
        <w:t>Contact with families is essential for any review, both in terms of keeping family members inv</w:t>
      </w:r>
      <w:r w:rsidR="002B7ECA">
        <w:rPr>
          <w:rFonts w:ascii="Arial" w:hAnsi="Arial" w:cs="Arial"/>
          <w:sz w:val="24"/>
          <w:szCs w:val="24"/>
        </w:rPr>
        <w:t xml:space="preserve">olved with the process but also </w:t>
      </w:r>
      <w:r>
        <w:rPr>
          <w:rFonts w:ascii="Arial" w:hAnsi="Arial" w:cs="Arial"/>
          <w:sz w:val="24"/>
          <w:szCs w:val="24"/>
        </w:rPr>
        <w:t>any information they can provide. It is disappointing that the panel were not able to make contact with family members.</w:t>
      </w:r>
    </w:p>
    <w:p w14:paraId="7F55458B" w14:textId="0B794824" w:rsidR="006266B6" w:rsidRDefault="002B7ECA" w:rsidP="006266B6">
      <w:pPr>
        <w:jc w:val="both"/>
        <w:rPr>
          <w:rFonts w:ascii="Arial" w:hAnsi="Arial" w:cs="Arial"/>
          <w:sz w:val="24"/>
          <w:szCs w:val="24"/>
        </w:rPr>
      </w:pPr>
      <w:r>
        <w:rPr>
          <w:rFonts w:ascii="Arial" w:hAnsi="Arial" w:cs="Arial"/>
          <w:sz w:val="24"/>
          <w:szCs w:val="24"/>
        </w:rPr>
        <w:t>The information shared at</w:t>
      </w:r>
      <w:r w:rsidR="006266B6">
        <w:rPr>
          <w:rFonts w:ascii="Arial" w:hAnsi="Arial" w:cs="Arial"/>
          <w:sz w:val="24"/>
          <w:szCs w:val="24"/>
        </w:rPr>
        <w:t xml:space="preserve"> the Appreciative Workshop was that family members did not always have a good relationship</w:t>
      </w:r>
      <w:r>
        <w:rPr>
          <w:rFonts w:ascii="Arial" w:hAnsi="Arial" w:cs="Arial"/>
          <w:sz w:val="24"/>
          <w:szCs w:val="24"/>
        </w:rPr>
        <w:t xml:space="preserve"> with each other or</w:t>
      </w:r>
      <w:r w:rsidR="00613203">
        <w:rPr>
          <w:rFonts w:ascii="Arial" w:hAnsi="Arial" w:cs="Arial"/>
          <w:sz w:val="24"/>
          <w:szCs w:val="24"/>
        </w:rPr>
        <w:t xml:space="preserve"> </w:t>
      </w:r>
      <w:r w:rsidR="004D13BD">
        <w:rPr>
          <w:rFonts w:ascii="Arial" w:hAnsi="Arial" w:cs="Arial"/>
          <w:sz w:val="24"/>
          <w:szCs w:val="24"/>
        </w:rPr>
        <w:t>Adult A</w:t>
      </w:r>
      <w:r w:rsidR="006266B6">
        <w:rPr>
          <w:rFonts w:ascii="Arial" w:hAnsi="Arial" w:cs="Arial"/>
          <w:sz w:val="24"/>
          <w:szCs w:val="24"/>
        </w:rPr>
        <w:t>.</w:t>
      </w:r>
    </w:p>
    <w:p w14:paraId="7DF60D01" w14:textId="59E8E4F9" w:rsidR="00603697" w:rsidRPr="00603697" w:rsidRDefault="00603697" w:rsidP="00D95BE1">
      <w:pPr>
        <w:pStyle w:val="Heading1"/>
      </w:pPr>
      <w:bookmarkStart w:id="7" w:name="_Toc456559165"/>
      <w:r w:rsidRPr="00603697">
        <w:t>Methodology</w:t>
      </w:r>
      <w:bookmarkEnd w:id="7"/>
    </w:p>
    <w:p w14:paraId="0A465562" w14:textId="33D93B66" w:rsidR="001B02DD" w:rsidRDefault="00162972" w:rsidP="00D95BE1">
      <w:pPr>
        <w:pStyle w:val="Heading2"/>
      </w:pPr>
      <w:r w:rsidRPr="00162972">
        <w:t>Scope of the review</w:t>
      </w:r>
    </w:p>
    <w:p w14:paraId="27ED57AE" w14:textId="221CC773" w:rsidR="00603697" w:rsidRDefault="00A37ECB" w:rsidP="001B02DD">
      <w:pPr>
        <w:jc w:val="both"/>
        <w:rPr>
          <w:rFonts w:ascii="Arial" w:hAnsi="Arial" w:cs="Arial"/>
          <w:sz w:val="24"/>
          <w:szCs w:val="24"/>
        </w:rPr>
      </w:pPr>
      <w:r>
        <w:rPr>
          <w:rFonts w:ascii="Arial" w:hAnsi="Arial" w:cs="Arial"/>
          <w:sz w:val="24"/>
          <w:szCs w:val="24"/>
        </w:rPr>
        <w:t xml:space="preserve">The agencies involved with </w:t>
      </w:r>
      <w:r w:rsidR="004D13BD">
        <w:rPr>
          <w:rFonts w:ascii="Arial" w:hAnsi="Arial" w:cs="Arial"/>
          <w:sz w:val="24"/>
          <w:szCs w:val="24"/>
        </w:rPr>
        <w:t>Adult A</w:t>
      </w:r>
      <w:r>
        <w:rPr>
          <w:rFonts w:ascii="Arial" w:hAnsi="Arial" w:cs="Arial"/>
          <w:sz w:val="24"/>
          <w:szCs w:val="24"/>
        </w:rPr>
        <w:t xml:space="preserve"> were asked to provide written chronologies from 02.04.2014 to 17.02.2015. Any relevant information </w:t>
      </w:r>
      <w:r w:rsidR="00603697">
        <w:rPr>
          <w:rFonts w:ascii="Arial" w:hAnsi="Arial" w:cs="Arial"/>
          <w:sz w:val="24"/>
          <w:szCs w:val="24"/>
        </w:rPr>
        <w:t>prior to this timeframe was subm</w:t>
      </w:r>
      <w:r w:rsidR="00096D64">
        <w:rPr>
          <w:rFonts w:ascii="Arial" w:hAnsi="Arial" w:cs="Arial"/>
          <w:sz w:val="24"/>
          <w:szCs w:val="24"/>
        </w:rPr>
        <w:t>itted as</w:t>
      </w:r>
      <w:r w:rsidR="00603697">
        <w:rPr>
          <w:rFonts w:ascii="Arial" w:hAnsi="Arial" w:cs="Arial"/>
          <w:sz w:val="24"/>
          <w:szCs w:val="24"/>
        </w:rPr>
        <w:t xml:space="preserve"> a summary.</w:t>
      </w:r>
    </w:p>
    <w:p w14:paraId="3777349E" w14:textId="77777777" w:rsidR="00603697" w:rsidRDefault="00603697" w:rsidP="00D95BE1">
      <w:pPr>
        <w:pStyle w:val="Heading2"/>
      </w:pPr>
      <w:r w:rsidRPr="00603697">
        <w:t>Agencies who provided chronologies</w:t>
      </w:r>
    </w:p>
    <w:p w14:paraId="39E89CCB" w14:textId="2BD3F8A1" w:rsidR="00603697" w:rsidRDefault="00603697" w:rsidP="001B02DD">
      <w:pPr>
        <w:jc w:val="both"/>
        <w:rPr>
          <w:rFonts w:ascii="Arial" w:hAnsi="Arial" w:cs="Arial"/>
          <w:sz w:val="24"/>
          <w:szCs w:val="24"/>
        </w:rPr>
      </w:pPr>
      <w:r w:rsidRPr="00603697">
        <w:rPr>
          <w:rFonts w:ascii="Arial" w:hAnsi="Arial" w:cs="Arial"/>
          <w:sz w:val="24"/>
          <w:szCs w:val="24"/>
        </w:rPr>
        <w:t>Chronologies were provided by the following agencies:</w:t>
      </w:r>
    </w:p>
    <w:p w14:paraId="7571CA1F" w14:textId="029DDDFC" w:rsidR="004F74B3" w:rsidRDefault="004F74B3" w:rsidP="004F74B3">
      <w:pPr>
        <w:pStyle w:val="ListParagraph"/>
        <w:numPr>
          <w:ilvl w:val="0"/>
          <w:numId w:val="4"/>
        </w:numPr>
        <w:rPr>
          <w:rFonts w:ascii="Arial" w:hAnsi="Arial" w:cs="Arial"/>
          <w:sz w:val="24"/>
          <w:szCs w:val="24"/>
        </w:rPr>
      </w:pPr>
      <w:r w:rsidRPr="00A85A93">
        <w:rPr>
          <w:rFonts w:ascii="Arial" w:hAnsi="Arial" w:cs="Arial"/>
          <w:sz w:val="24"/>
          <w:szCs w:val="24"/>
        </w:rPr>
        <w:t>North East Ambulance Service NHS Foundation Trust</w:t>
      </w:r>
      <w:r>
        <w:rPr>
          <w:rFonts w:ascii="Arial" w:hAnsi="Arial" w:cs="Arial"/>
          <w:sz w:val="24"/>
          <w:szCs w:val="24"/>
        </w:rPr>
        <w:t xml:space="preserve"> (NEAS)</w:t>
      </w:r>
    </w:p>
    <w:p w14:paraId="2964072B" w14:textId="7D59CF88"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South Tyneside NHS Foundation Trust – District Nursing Service (STNHSFT)</w:t>
      </w:r>
    </w:p>
    <w:p w14:paraId="7D73B27E" w14:textId="787042F4"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Gateshead Council Adult Social Care – Care Management</w:t>
      </w:r>
    </w:p>
    <w:p w14:paraId="5A937C9D" w14:textId="05C57172"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Gateshead Council Adult Social Care – Safeguarding</w:t>
      </w:r>
    </w:p>
    <w:p w14:paraId="67208227" w14:textId="37920901"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Gateshead Clinical Commissioning Group</w:t>
      </w:r>
    </w:p>
    <w:p w14:paraId="652DFA51" w14:textId="77777777"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TGHC – Gateshead Housing Company</w:t>
      </w:r>
    </w:p>
    <w:p w14:paraId="2FE8E1B3" w14:textId="77777777" w:rsidR="004F74B3" w:rsidRDefault="004F74B3" w:rsidP="004F74B3">
      <w:pPr>
        <w:pStyle w:val="ListParagraph"/>
        <w:numPr>
          <w:ilvl w:val="0"/>
          <w:numId w:val="4"/>
        </w:numPr>
        <w:rPr>
          <w:rFonts w:ascii="Arial" w:hAnsi="Arial" w:cs="Arial"/>
          <w:sz w:val="24"/>
          <w:szCs w:val="24"/>
        </w:rPr>
      </w:pPr>
      <w:r>
        <w:rPr>
          <w:rFonts w:ascii="Arial" w:hAnsi="Arial" w:cs="Arial"/>
          <w:sz w:val="24"/>
          <w:szCs w:val="24"/>
        </w:rPr>
        <w:t>Queen Elizabeth Hospital</w:t>
      </w:r>
    </w:p>
    <w:p w14:paraId="40E0AD91" w14:textId="4E303042" w:rsidR="00925F3C" w:rsidRDefault="00925F3C" w:rsidP="00D95BE1">
      <w:pPr>
        <w:pStyle w:val="Heading2"/>
      </w:pPr>
      <w:r w:rsidRPr="00925F3C">
        <w:lastRenderedPageBreak/>
        <w:t>Other i</w:t>
      </w:r>
      <w:r>
        <w:t>nformation shared with the Review</w:t>
      </w:r>
    </w:p>
    <w:p w14:paraId="2084C2E7" w14:textId="73E245B9" w:rsidR="00925F3C" w:rsidRDefault="00925F3C" w:rsidP="00925F3C">
      <w:pPr>
        <w:rPr>
          <w:rFonts w:ascii="Arial" w:hAnsi="Arial" w:cs="Arial"/>
          <w:sz w:val="24"/>
          <w:szCs w:val="24"/>
        </w:rPr>
      </w:pPr>
      <w:r>
        <w:rPr>
          <w:rFonts w:ascii="Arial" w:hAnsi="Arial" w:cs="Arial"/>
          <w:sz w:val="24"/>
          <w:szCs w:val="24"/>
        </w:rPr>
        <w:t>The author of the Review has seen the Coro</w:t>
      </w:r>
      <w:r w:rsidR="00613203">
        <w:rPr>
          <w:rFonts w:ascii="Arial" w:hAnsi="Arial" w:cs="Arial"/>
          <w:sz w:val="24"/>
          <w:szCs w:val="24"/>
        </w:rPr>
        <w:t>ner’s report</w:t>
      </w:r>
      <w:r>
        <w:rPr>
          <w:rFonts w:ascii="Arial" w:hAnsi="Arial" w:cs="Arial"/>
          <w:sz w:val="24"/>
          <w:szCs w:val="24"/>
        </w:rPr>
        <w:t xml:space="preserve"> and a letter from a Consultant Psychiatrist.</w:t>
      </w:r>
    </w:p>
    <w:p w14:paraId="6721710A" w14:textId="48A696E9" w:rsidR="00925F3C" w:rsidRDefault="00925F3C" w:rsidP="00D95BE1">
      <w:pPr>
        <w:pStyle w:val="Heading2"/>
      </w:pPr>
      <w:r w:rsidRPr="00925F3C">
        <w:t>Information not available</w:t>
      </w:r>
    </w:p>
    <w:p w14:paraId="553AB7B6" w14:textId="7B1EA9E1" w:rsidR="00925F3C" w:rsidRPr="00C518A0" w:rsidRDefault="00925F3C" w:rsidP="00925F3C">
      <w:pPr>
        <w:rPr>
          <w:rFonts w:ascii="Arial" w:hAnsi="Arial" w:cs="Arial"/>
          <w:color w:val="FF0000"/>
          <w:sz w:val="24"/>
          <w:szCs w:val="24"/>
        </w:rPr>
      </w:pPr>
      <w:r>
        <w:rPr>
          <w:rFonts w:ascii="Arial" w:hAnsi="Arial" w:cs="Arial"/>
          <w:sz w:val="24"/>
          <w:szCs w:val="24"/>
        </w:rPr>
        <w:t xml:space="preserve">The Review was not able to receive information from the </w:t>
      </w:r>
      <w:r w:rsidR="000215AE">
        <w:rPr>
          <w:rFonts w:ascii="Arial" w:hAnsi="Arial" w:cs="Arial"/>
          <w:sz w:val="24"/>
          <w:szCs w:val="24"/>
        </w:rPr>
        <w:t>c</w:t>
      </w:r>
      <w:r w:rsidR="001543B8">
        <w:rPr>
          <w:rFonts w:ascii="Arial" w:hAnsi="Arial" w:cs="Arial"/>
          <w:sz w:val="24"/>
          <w:szCs w:val="24"/>
        </w:rPr>
        <w:t>are provider</w:t>
      </w:r>
      <w:r>
        <w:rPr>
          <w:rFonts w:ascii="Arial" w:hAnsi="Arial" w:cs="Arial"/>
          <w:sz w:val="24"/>
          <w:szCs w:val="24"/>
        </w:rPr>
        <w:t xml:space="preserve"> as this</w:t>
      </w:r>
      <w:r w:rsidR="000215AE">
        <w:rPr>
          <w:rFonts w:ascii="Arial" w:hAnsi="Arial" w:cs="Arial"/>
          <w:sz w:val="24"/>
          <w:szCs w:val="24"/>
        </w:rPr>
        <w:t xml:space="preserve"> agency had been decommissioned</w:t>
      </w:r>
      <w:r w:rsidR="00096D64">
        <w:rPr>
          <w:rFonts w:ascii="Arial" w:hAnsi="Arial" w:cs="Arial"/>
          <w:sz w:val="24"/>
          <w:szCs w:val="24"/>
        </w:rPr>
        <w:t>. Letters were sent to the provider and they were contacted a number of times but declined to be involved. The care provider had significant involvement with Adult A and would have been able to offer valuable information.</w:t>
      </w:r>
    </w:p>
    <w:p w14:paraId="7993E748" w14:textId="575ADF13" w:rsidR="00925F3C" w:rsidRDefault="00925F3C" w:rsidP="00D95BE1">
      <w:pPr>
        <w:pStyle w:val="Heading2"/>
      </w:pPr>
      <w:r w:rsidRPr="00925F3C">
        <w:t>Appreciative Workshop</w:t>
      </w:r>
    </w:p>
    <w:p w14:paraId="5C7A3547" w14:textId="68FFA040" w:rsidR="00925F3C" w:rsidRPr="00925F3C" w:rsidRDefault="006266B6" w:rsidP="00925F3C">
      <w:pPr>
        <w:rPr>
          <w:rFonts w:ascii="Arial" w:hAnsi="Arial" w:cs="Arial"/>
          <w:b/>
          <w:sz w:val="24"/>
          <w:szCs w:val="24"/>
        </w:rPr>
      </w:pPr>
      <w:r>
        <w:rPr>
          <w:rFonts w:ascii="Arial" w:hAnsi="Arial" w:cs="Arial"/>
          <w:sz w:val="24"/>
          <w:szCs w:val="24"/>
        </w:rPr>
        <w:t>The decision was made by the S</w:t>
      </w:r>
      <w:r w:rsidR="000215AE">
        <w:rPr>
          <w:rFonts w:ascii="Arial" w:hAnsi="Arial" w:cs="Arial"/>
          <w:sz w:val="24"/>
          <w:szCs w:val="24"/>
        </w:rPr>
        <w:t xml:space="preserve">afeguarding </w:t>
      </w:r>
      <w:r>
        <w:rPr>
          <w:rFonts w:ascii="Arial" w:hAnsi="Arial" w:cs="Arial"/>
          <w:sz w:val="24"/>
          <w:szCs w:val="24"/>
        </w:rPr>
        <w:t>A</w:t>
      </w:r>
      <w:r w:rsidR="000215AE">
        <w:rPr>
          <w:rFonts w:ascii="Arial" w:hAnsi="Arial" w:cs="Arial"/>
          <w:sz w:val="24"/>
          <w:szCs w:val="24"/>
        </w:rPr>
        <w:t xml:space="preserve">dults </w:t>
      </w:r>
      <w:r>
        <w:rPr>
          <w:rFonts w:ascii="Arial" w:hAnsi="Arial" w:cs="Arial"/>
          <w:sz w:val="24"/>
          <w:szCs w:val="24"/>
        </w:rPr>
        <w:t>B</w:t>
      </w:r>
      <w:r w:rsidR="000215AE">
        <w:rPr>
          <w:rFonts w:ascii="Arial" w:hAnsi="Arial" w:cs="Arial"/>
          <w:sz w:val="24"/>
          <w:szCs w:val="24"/>
        </w:rPr>
        <w:t>oard</w:t>
      </w:r>
      <w:r>
        <w:rPr>
          <w:rFonts w:ascii="Arial" w:hAnsi="Arial" w:cs="Arial"/>
          <w:sz w:val="24"/>
          <w:szCs w:val="24"/>
        </w:rPr>
        <w:t xml:space="preserve"> to hold an Appreciative Workshop as a means of gathering and analysing information rather than request Independent Management Reports </w:t>
      </w:r>
      <w:r w:rsidR="000215AE">
        <w:rPr>
          <w:rFonts w:ascii="Arial" w:hAnsi="Arial" w:cs="Arial"/>
          <w:sz w:val="24"/>
          <w:szCs w:val="24"/>
        </w:rPr>
        <w:t xml:space="preserve">(IMRs) </w:t>
      </w:r>
      <w:r>
        <w:rPr>
          <w:rFonts w:ascii="Arial" w:hAnsi="Arial" w:cs="Arial"/>
          <w:sz w:val="24"/>
          <w:szCs w:val="24"/>
        </w:rPr>
        <w:t>from each agency. This approach and the information is discussed later in the report.</w:t>
      </w:r>
    </w:p>
    <w:p w14:paraId="73EE1348" w14:textId="36F2771A" w:rsidR="00925F3C" w:rsidRPr="005955A6" w:rsidRDefault="00925F3C" w:rsidP="00D95BE1">
      <w:pPr>
        <w:pStyle w:val="Heading1"/>
      </w:pPr>
      <w:bookmarkStart w:id="8" w:name="_Toc456559166"/>
      <w:r w:rsidRPr="005955A6">
        <w:t>Timeline</w:t>
      </w:r>
      <w:r w:rsidR="00613203">
        <w:t xml:space="preserve"> taken from the chronologies</w:t>
      </w:r>
      <w:bookmarkEnd w:id="8"/>
    </w:p>
    <w:p w14:paraId="0F66A7EC" w14:textId="77777777" w:rsidR="00925F3C" w:rsidRDefault="00925F3C" w:rsidP="00925F3C">
      <w:pPr>
        <w:jc w:val="both"/>
        <w:rPr>
          <w:rFonts w:ascii="Arial" w:hAnsi="Arial" w:cs="Arial"/>
          <w:sz w:val="24"/>
          <w:szCs w:val="24"/>
        </w:rPr>
      </w:pPr>
      <w:r>
        <w:rPr>
          <w:rFonts w:ascii="Arial" w:hAnsi="Arial" w:cs="Arial"/>
          <w:sz w:val="24"/>
          <w:szCs w:val="24"/>
        </w:rPr>
        <w:t>This is a summary of the information provided by the agencies who submitted chronologies.</w:t>
      </w:r>
    </w:p>
    <w:p w14:paraId="7044B876" w14:textId="6EFF188C" w:rsidR="00925F3C" w:rsidRDefault="004D13BD" w:rsidP="00925F3C">
      <w:pPr>
        <w:rPr>
          <w:rFonts w:ascii="Arial" w:hAnsi="Arial" w:cs="Arial"/>
          <w:sz w:val="24"/>
          <w:szCs w:val="24"/>
        </w:rPr>
      </w:pPr>
      <w:r>
        <w:rPr>
          <w:rFonts w:ascii="Arial" w:hAnsi="Arial" w:cs="Arial"/>
          <w:sz w:val="24"/>
          <w:szCs w:val="24"/>
        </w:rPr>
        <w:t>Adult A</w:t>
      </w:r>
      <w:r w:rsidR="00925F3C">
        <w:rPr>
          <w:rFonts w:ascii="Arial" w:hAnsi="Arial" w:cs="Arial"/>
          <w:sz w:val="24"/>
          <w:szCs w:val="24"/>
        </w:rPr>
        <w:t xml:space="preserve"> lived in her accommodation since 11</w:t>
      </w:r>
      <w:r w:rsidR="00925F3C" w:rsidRPr="008D0FE2">
        <w:rPr>
          <w:rFonts w:ascii="Arial" w:hAnsi="Arial" w:cs="Arial"/>
          <w:sz w:val="24"/>
          <w:szCs w:val="24"/>
          <w:vertAlign w:val="superscript"/>
        </w:rPr>
        <w:t>th</w:t>
      </w:r>
      <w:r w:rsidR="00925F3C">
        <w:rPr>
          <w:rFonts w:ascii="Arial" w:hAnsi="Arial" w:cs="Arial"/>
          <w:sz w:val="24"/>
          <w:szCs w:val="24"/>
        </w:rPr>
        <w:t xml:space="preserve"> March 2008. This was general needs accommodation and there were no incidents of note. The Caretaker recorded difficulty gaining entry to do small repairs because </w:t>
      </w:r>
      <w:r>
        <w:rPr>
          <w:rFonts w:ascii="Arial" w:hAnsi="Arial" w:cs="Arial"/>
          <w:sz w:val="24"/>
          <w:szCs w:val="24"/>
        </w:rPr>
        <w:t>Adult A was very hard of hearing and therefore he</w:t>
      </w:r>
      <w:r w:rsidR="00925F3C">
        <w:rPr>
          <w:rFonts w:ascii="Arial" w:hAnsi="Arial" w:cs="Arial"/>
          <w:sz w:val="24"/>
          <w:szCs w:val="24"/>
        </w:rPr>
        <w:t xml:space="preserve"> went in when the carers were present in the afternoon.</w:t>
      </w:r>
      <w:r>
        <w:rPr>
          <w:rFonts w:ascii="Arial" w:hAnsi="Arial" w:cs="Arial"/>
          <w:sz w:val="24"/>
          <w:szCs w:val="24"/>
        </w:rPr>
        <w:t xml:space="preserve"> There is reference to a fire within the home but on </w:t>
      </w:r>
      <w:r w:rsidR="001543B8">
        <w:rPr>
          <w:rFonts w:ascii="Arial" w:hAnsi="Arial" w:cs="Arial"/>
          <w:sz w:val="24"/>
          <w:szCs w:val="24"/>
        </w:rPr>
        <w:t>closer scrutiny this was only smoke and therefore no</w:t>
      </w:r>
      <w:r w:rsidR="00D95BE1" w:rsidRPr="00096D64">
        <w:rPr>
          <w:rFonts w:ascii="Arial" w:hAnsi="Arial" w:cs="Arial"/>
          <w:sz w:val="24"/>
          <w:szCs w:val="24"/>
        </w:rPr>
        <w:t xml:space="preserve"> </w:t>
      </w:r>
      <w:r w:rsidR="00096D64" w:rsidRPr="00096D64">
        <w:rPr>
          <w:rFonts w:ascii="Arial" w:hAnsi="Arial" w:cs="Arial"/>
          <w:sz w:val="24"/>
          <w:szCs w:val="24"/>
        </w:rPr>
        <w:t>safeguarding</w:t>
      </w:r>
      <w:r w:rsidR="001543B8" w:rsidRPr="00096D64">
        <w:rPr>
          <w:rFonts w:ascii="Arial" w:hAnsi="Arial" w:cs="Arial"/>
          <w:sz w:val="24"/>
          <w:szCs w:val="24"/>
        </w:rPr>
        <w:t xml:space="preserve"> </w:t>
      </w:r>
      <w:r w:rsidR="001543B8">
        <w:rPr>
          <w:rFonts w:ascii="Arial" w:hAnsi="Arial" w:cs="Arial"/>
          <w:sz w:val="24"/>
          <w:szCs w:val="24"/>
        </w:rPr>
        <w:t>alert was raised.</w:t>
      </w:r>
    </w:p>
    <w:p w14:paraId="17657BC2" w14:textId="071738E8" w:rsidR="00925F3C" w:rsidRDefault="00925F3C" w:rsidP="00925F3C">
      <w:pPr>
        <w:rPr>
          <w:rFonts w:ascii="Arial" w:hAnsi="Arial" w:cs="Arial"/>
          <w:sz w:val="24"/>
          <w:szCs w:val="24"/>
        </w:rPr>
      </w:pPr>
      <w:r w:rsidRPr="008D0FE2">
        <w:rPr>
          <w:rFonts w:ascii="Arial" w:hAnsi="Arial" w:cs="Arial"/>
          <w:sz w:val="24"/>
          <w:szCs w:val="24"/>
        </w:rPr>
        <w:t>In 2008,</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 xml:space="preserve"> had her left leg amputated below th</w:t>
      </w:r>
      <w:r w:rsidR="002B6200">
        <w:rPr>
          <w:rFonts w:ascii="Arial" w:hAnsi="Arial" w:cs="Arial"/>
          <w:sz w:val="24"/>
          <w:szCs w:val="24"/>
        </w:rPr>
        <w:t>e knee due to poor circulation but s</w:t>
      </w:r>
      <w:r>
        <w:rPr>
          <w:rFonts w:ascii="Arial" w:hAnsi="Arial" w:cs="Arial"/>
          <w:sz w:val="24"/>
          <w:szCs w:val="24"/>
        </w:rPr>
        <w:t xml:space="preserve">he </w:t>
      </w:r>
      <w:r w:rsidR="001543B8">
        <w:rPr>
          <w:rFonts w:ascii="Arial" w:hAnsi="Arial" w:cs="Arial"/>
          <w:sz w:val="24"/>
          <w:szCs w:val="24"/>
        </w:rPr>
        <w:t>was able to mobilise</w:t>
      </w:r>
      <w:r>
        <w:rPr>
          <w:rFonts w:ascii="Arial" w:hAnsi="Arial" w:cs="Arial"/>
          <w:sz w:val="24"/>
          <w:szCs w:val="24"/>
        </w:rPr>
        <w:t xml:space="preserve"> using a scooter. </w:t>
      </w:r>
      <w:r w:rsidR="001543B8">
        <w:rPr>
          <w:rFonts w:ascii="Arial" w:hAnsi="Arial" w:cs="Arial"/>
          <w:sz w:val="24"/>
          <w:szCs w:val="24"/>
        </w:rPr>
        <w:t xml:space="preserve">There were concerns about </w:t>
      </w:r>
      <w:r w:rsidR="004D13BD">
        <w:rPr>
          <w:rFonts w:ascii="Arial" w:hAnsi="Arial" w:cs="Arial"/>
          <w:sz w:val="24"/>
          <w:szCs w:val="24"/>
        </w:rPr>
        <w:t>Adult A</w:t>
      </w:r>
      <w:r w:rsidR="001543B8">
        <w:rPr>
          <w:rFonts w:ascii="Arial" w:hAnsi="Arial" w:cs="Arial"/>
          <w:sz w:val="24"/>
          <w:szCs w:val="24"/>
        </w:rPr>
        <w:t>’s self-care, she was</w:t>
      </w:r>
      <w:r>
        <w:rPr>
          <w:rFonts w:ascii="Arial" w:hAnsi="Arial" w:cs="Arial"/>
          <w:sz w:val="24"/>
          <w:szCs w:val="24"/>
        </w:rPr>
        <w:t xml:space="preserve"> taking off her own dressings, refusing to let the District Nurse dress her wound and at times the dressings would not be intact. Following this period, </w:t>
      </w:r>
      <w:r w:rsidR="004D13BD">
        <w:rPr>
          <w:rFonts w:ascii="Arial" w:hAnsi="Arial" w:cs="Arial"/>
          <w:sz w:val="24"/>
          <w:szCs w:val="24"/>
        </w:rPr>
        <w:t>Adult A</w:t>
      </w:r>
      <w:r>
        <w:rPr>
          <w:rFonts w:ascii="Arial" w:hAnsi="Arial" w:cs="Arial"/>
          <w:sz w:val="24"/>
          <w:szCs w:val="24"/>
        </w:rPr>
        <w:t xml:space="preserve"> was seen regularly by the District Nursing Service.</w:t>
      </w:r>
    </w:p>
    <w:p w14:paraId="2B4982BE" w14:textId="045AF4A7" w:rsidR="00925F3C" w:rsidRDefault="00925F3C" w:rsidP="00925F3C">
      <w:pPr>
        <w:rPr>
          <w:rFonts w:ascii="Arial" w:hAnsi="Arial" w:cs="Arial"/>
          <w:sz w:val="24"/>
          <w:szCs w:val="24"/>
        </w:rPr>
      </w:pPr>
      <w:r>
        <w:rPr>
          <w:rFonts w:ascii="Arial" w:hAnsi="Arial" w:cs="Arial"/>
          <w:sz w:val="24"/>
          <w:szCs w:val="24"/>
        </w:rPr>
        <w:t>District Nursing became involved in S</w:t>
      </w:r>
      <w:r w:rsidRPr="00A0001E">
        <w:rPr>
          <w:rFonts w:ascii="Arial" w:hAnsi="Arial" w:cs="Arial"/>
          <w:sz w:val="24"/>
          <w:szCs w:val="24"/>
        </w:rPr>
        <w:t>ept</w:t>
      </w:r>
      <w:r>
        <w:rPr>
          <w:rFonts w:ascii="Arial" w:hAnsi="Arial" w:cs="Arial"/>
          <w:sz w:val="24"/>
          <w:szCs w:val="24"/>
        </w:rPr>
        <w:t>ember</w:t>
      </w:r>
      <w:r w:rsidRPr="00A0001E">
        <w:rPr>
          <w:rFonts w:ascii="Arial" w:hAnsi="Arial" w:cs="Arial"/>
          <w:sz w:val="24"/>
          <w:szCs w:val="24"/>
        </w:rPr>
        <w:t xml:space="preserve"> 2013 because of </w:t>
      </w:r>
      <w:r>
        <w:rPr>
          <w:rFonts w:ascii="Arial" w:hAnsi="Arial" w:cs="Arial"/>
          <w:sz w:val="24"/>
          <w:szCs w:val="24"/>
        </w:rPr>
        <w:t xml:space="preserve">a </w:t>
      </w:r>
      <w:r w:rsidRPr="00A0001E">
        <w:rPr>
          <w:rFonts w:ascii="Arial" w:hAnsi="Arial" w:cs="Arial"/>
          <w:sz w:val="24"/>
          <w:szCs w:val="24"/>
        </w:rPr>
        <w:t>wound to</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’s</w:t>
      </w:r>
      <w:r w:rsidRPr="00A0001E">
        <w:rPr>
          <w:rFonts w:ascii="Arial" w:hAnsi="Arial" w:cs="Arial"/>
          <w:sz w:val="24"/>
          <w:szCs w:val="24"/>
        </w:rPr>
        <w:t xml:space="preserve"> right foot and ankle</w:t>
      </w:r>
      <w:r w:rsidR="00613203">
        <w:rPr>
          <w:rFonts w:ascii="Arial" w:hAnsi="Arial" w:cs="Arial"/>
          <w:sz w:val="24"/>
          <w:szCs w:val="24"/>
        </w:rPr>
        <w:t xml:space="preserve">. </w:t>
      </w:r>
    </w:p>
    <w:p w14:paraId="3E296E84" w14:textId="075194F7" w:rsidR="00925F3C" w:rsidRDefault="004D13BD" w:rsidP="00925F3C">
      <w:pPr>
        <w:rPr>
          <w:rFonts w:ascii="Arial" w:hAnsi="Arial" w:cs="Arial"/>
          <w:sz w:val="24"/>
          <w:szCs w:val="24"/>
        </w:rPr>
      </w:pPr>
      <w:r>
        <w:rPr>
          <w:rFonts w:ascii="Arial" w:hAnsi="Arial" w:cs="Arial"/>
          <w:sz w:val="24"/>
          <w:szCs w:val="24"/>
        </w:rPr>
        <w:t>Adult A</w:t>
      </w:r>
      <w:r w:rsidR="00925F3C">
        <w:rPr>
          <w:rFonts w:ascii="Arial" w:hAnsi="Arial" w:cs="Arial"/>
          <w:sz w:val="24"/>
          <w:szCs w:val="24"/>
        </w:rPr>
        <w:t xml:space="preserve"> was </w:t>
      </w:r>
      <w:r w:rsidR="001543B8">
        <w:rPr>
          <w:rFonts w:ascii="Arial" w:hAnsi="Arial" w:cs="Arial"/>
          <w:sz w:val="24"/>
          <w:szCs w:val="24"/>
        </w:rPr>
        <w:t>referred to the Vascular Clinic and</w:t>
      </w:r>
      <w:r w:rsidR="00925F3C">
        <w:rPr>
          <w:rFonts w:ascii="Arial" w:hAnsi="Arial" w:cs="Arial"/>
          <w:sz w:val="24"/>
          <w:szCs w:val="24"/>
        </w:rPr>
        <w:t xml:space="preserve"> her first appointment was 9</w:t>
      </w:r>
      <w:r w:rsidR="00925F3C" w:rsidRPr="008D0FE2">
        <w:rPr>
          <w:rFonts w:ascii="Arial" w:hAnsi="Arial" w:cs="Arial"/>
          <w:sz w:val="24"/>
          <w:szCs w:val="24"/>
          <w:vertAlign w:val="superscript"/>
        </w:rPr>
        <w:t>th</w:t>
      </w:r>
      <w:r w:rsidR="00925F3C">
        <w:rPr>
          <w:rFonts w:ascii="Arial" w:hAnsi="Arial" w:cs="Arial"/>
          <w:sz w:val="24"/>
          <w:szCs w:val="24"/>
        </w:rPr>
        <w:t xml:space="preserve"> Decemb</w:t>
      </w:r>
      <w:r w:rsidR="001543B8">
        <w:rPr>
          <w:rFonts w:ascii="Arial" w:hAnsi="Arial" w:cs="Arial"/>
          <w:sz w:val="24"/>
          <w:szCs w:val="24"/>
        </w:rPr>
        <w:t>er 2013. Within the chronologies,</w:t>
      </w:r>
      <w:r w:rsidR="00925F3C">
        <w:rPr>
          <w:rFonts w:ascii="Arial" w:hAnsi="Arial" w:cs="Arial"/>
          <w:sz w:val="24"/>
          <w:szCs w:val="24"/>
        </w:rPr>
        <w:t xml:space="preserve"> </w:t>
      </w:r>
      <w:r w:rsidR="001543B8">
        <w:rPr>
          <w:rFonts w:ascii="Arial" w:hAnsi="Arial" w:cs="Arial"/>
          <w:sz w:val="24"/>
          <w:szCs w:val="24"/>
        </w:rPr>
        <w:t xml:space="preserve">there were references to indicate </w:t>
      </w:r>
      <w:r w:rsidR="00925F3C">
        <w:rPr>
          <w:rFonts w:ascii="Arial" w:hAnsi="Arial" w:cs="Arial"/>
          <w:sz w:val="24"/>
          <w:szCs w:val="24"/>
        </w:rPr>
        <w:t xml:space="preserve">the Vascular Service was involved throughout with </w:t>
      </w:r>
      <w:r>
        <w:rPr>
          <w:rFonts w:ascii="Arial" w:hAnsi="Arial" w:cs="Arial"/>
          <w:sz w:val="24"/>
          <w:szCs w:val="24"/>
        </w:rPr>
        <w:t>Adult A</w:t>
      </w:r>
      <w:r w:rsidR="00925F3C">
        <w:rPr>
          <w:rFonts w:ascii="Arial" w:hAnsi="Arial" w:cs="Arial"/>
          <w:sz w:val="24"/>
          <w:szCs w:val="24"/>
        </w:rPr>
        <w:t xml:space="preserve"> and they were aware of the issues of </w:t>
      </w:r>
      <w:r w:rsidR="001543B8">
        <w:rPr>
          <w:rFonts w:ascii="Arial" w:hAnsi="Arial" w:cs="Arial"/>
          <w:sz w:val="24"/>
          <w:szCs w:val="24"/>
        </w:rPr>
        <w:t xml:space="preserve">her </w:t>
      </w:r>
      <w:r w:rsidR="00925F3C">
        <w:rPr>
          <w:rFonts w:ascii="Arial" w:hAnsi="Arial" w:cs="Arial"/>
          <w:sz w:val="24"/>
          <w:szCs w:val="24"/>
        </w:rPr>
        <w:t>non-compliance</w:t>
      </w:r>
      <w:r w:rsidR="001543B8">
        <w:rPr>
          <w:rFonts w:ascii="Arial" w:hAnsi="Arial" w:cs="Arial"/>
          <w:sz w:val="24"/>
          <w:szCs w:val="24"/>
        </w:rPr>
        <w:t xml:space="preserve"> with care and treatment</w:t>
      </w:r>
      <w:r w:rsidR="00925F3C">
        <w:rPr>
          <w:rFonts w:ascii="Arial" w:hAnsi="Arial" w:cs="Arial"/>
          <w:sz w:val="24"/>
          <w:szCs w:val="24"/>
        </w:rPr>
        <w:t xml:space="preserve">. </w:t>
      </w:r>
    </w:p>
    <w:p w14:paraId="5681A055" w14:textId="3A2A374F" w:rsidR="00925F3C" w:rsidRDefault="001543B8" w:rsidP="00925F3C">
      <w:pPr>
        <w:rPr>
          <w:rFonts w:ascii="Arial" w:hAnsi="Arial" w:cs="Arial"/>
          <w:sz w:val="24"/>
          <w:szCs w:val="24"/>
        </w:rPr>
      </w:pPr>
      <w:r>
        <w:rPr>
          <w:rFonts w:ascii="Arial" w:hAnsi="Arial" w:cs="Arial"/>
          <w:sz w:val="24"/>
          <w:szCs w:val="24"/>
        </w:rPr>
        <w:t xml:space="preserve">In </w:t>
      </w:r>
      <w:r w:rsidR="00925F3C">
        <w:rPr>
          <w:rFonts w:ascii="Arial" w:hAnsi="Arial" w:cs="Arial"/>
          <w:sz w:val="24"/>
          <w:szCs w:val="24"/>
        </w:rPr>
        <w:t xml:space="preserve">June 2014, there was evidence that </w:t>
      </w:r>
      <w:r w:rsidR="004D13BD">
        <w:rPr>
          <w:rFonts w:ascii="Arial" w:hAnsi="Arial" w:cs="Arial"/>
          <w:sz w:val="24"/>
          <w:szCs w:val="24"/>
        </w:rPr>
        <w:t>Adult A</w:t>
      </w:r>
      <w:r w:rsidR="00925F3C">
        <w:rPr>
          <w:rFonts w:ascii="Arial" w:hAnsi="Arial" w:cs="Arial"/>
          <w:sz w:val="24"/>
          <w:szCs w:val="24"/>
        </w:rPr>
        <w:t xml:space="preserve"> was not taking her medication correctly an</w:t>
      </w:r>
      <w:r>
        <w:rPr>
          <w:rFonts w:ascii="Arial" w:hAnsi="Arial" w:cs="Arial"/>
          <w:sz w:val="24"/>
          <w:szCs w:val="24"/>
        </w:rPr>
        <w:t>d blister packs were ordered because of</w:t>
      </w:r>
      <w:r w:rsidR="00613203">
        <w:rPr>
          <w:rFonts w:ascii="Arial" w:hAnsi="Arial" w:cs="Arial"/>
          <w:sz w:val="24"/>
          <w:szCs w:val="24"/>
        </w:rPr>
        <w:t xml:space="preserve"> concerns about her memory. 22nd June 2014, the District Nurse</w:t>
      </w:r>
      <w:r w:rsidR="00925F3C">
        <w:rPr>
          <w:rFonts w:ascii="Arial" w:hAnsi="Arial" w:cs="Arial"/>
          <w:sz w:val="24"/>
          <w:szCs w:val="24"/>
        </w:rPr>
        <w:t xml:space="preserve"> completed a Mini Mental Test for dementia screening. </w:t>
      </w:r>
      <w:r w:rsidR="00D27658">
        <w:rPr>
          <w:rFonts w:ascii="Arial" w:hAnsi="Arial" w:cs="Arial"/>
          <w:sz w:val="24"/>
          <w:szCs w:val="24"/>
        </w:rPr>
        <w:t>The score was 21 out of 30 which suggested an increased likelihood of dementia, although 21 was a borderline score.</w:t>
      </w:r>
    </w:p>
    <w:p w14:paraId="45F0C9AD" w14:textId="424E3159" w:rsidR="00925F3C" w:rsidRDefault="00925F3C" w:rsidP="00925F3C">
      <w:pPr>
        <w:rPr>
          <w:rFonts w:ascii="Arial" w:hAnsi="Arial" w:cs="Arial"/>
          <w:sz w:val="24"/>
          <w:szCs w:val="24"/>
        </w:rPr>
      </w:pPr>
      <w:r>
        <w:rPr>
          <w:rFonts w:ascii="Arial" w:hAnsi="Arial" w:cs="Arial"/>
          <w:sz w:val="24"/>
          <w:szCs w:val="24"/>
        </w:rPr>
        <w:lastRenderedPageBreak/>
        <w:t>On 1</w:t>
      </w:r>
      <w:r w:rsidRPr="00A63C99">
        <w:rPr>
          <w:rFonts w:ascii="Arial" w:hAnsi="Arial" w:cs="Arial"/>
          <w:sz w:val="24"/>
          <w:szCs w:val="24"/>
          <w:vertAlign w:val="superscript"/>
        </w:rPr>
        <w:t>st</w:t>
      </w:r>
      <w:r>
        <w:rPr>
          <w:rFonts w:ascii="Arial" w:hAnsi="Arial" w:cs="Arial"/>
          <w:sz w:val="24"/>
          <w:szCs w:val="24"/>
        </w:rPr>
        <w:t xml:space="preserve"> July 2014, </w:t>
      </w:r>
      <w:r w:rsidR="004D13BD">
        <w:rPr>
          <w:rFonts w:ascii="Arial" w:hAnsi="Arial" w:cs="Arial"/>
          <w:sz w:val="24"/>
          <w:szCs w:val="24"/>
        </w:rPr>
        <w:t>Adult A</w:t>
      </w:r>
      <w:r>
        <w:rPr>
          <w:rFonts w:ascii="Arial" w:hAnsi="Arial" w:cs="Arial"/>
          <w:sz w:val="24"/>
          <w:szCs w:val="24"/>
        </w:rPr>
        <w:t xml:space="preserve"> complained about the carers’ attitude and put in a safeguarding alert</w:t>
      </w:r>
      <w:r w:rsidR="001543B8">
        <w:rPr>
          <w:rFonts w:ascii="Arial" w:hAnsi="Arial" w:cs="Arial"/>
          <w:sz w:val="24"/>
          <w:szCs w:val="24"/>
        </w:rPr>
        <w:t>,</w:t>
      </w:r>
      <w:r>
        <w:rPr>
          <w:rFonts w:ascii="Arial" w:hAnsi="Arial" w:cs="Arial"/>
          <w:sz w:val="24"/>
          <w:szCs w:val="24"/>
        </w:rPr>
        <w:t xml:space="preserve"> this </w:t>
      </w:r>
      <w:r w:rsidR="001543B8">
        <w:rPr>
          <w:rFonts w:ascii="Arial" w:hAnsi="Arial" w:cs="Arial"/>
          <w:sz w:val="24"/>
          <w:szCs w:val="24"/>
        </w:rPr>
        <w:t xml:space="preserve">alert </w:t>
      </w:r>
      <w:r>
        <w:rPr>
          <w:rFonts w:ascii="Arial" w:hAnsi="Arial" w:cs="Arial"/>
          <w:sz w:val="24"/>
          <w:szCs w:val="24"/>
        </w:rPr>
        <w:t>was not progressed to a referral</w:t>
      </w:r>
      <w:r w:rsidR="00D27658">
        <w:rPr>
          <w:rFonts w:ascii="Arial" w:hAnsi="Arial" w:cs="Arial"/>
          <w:sz w:val="24"/>
          <w:szCs w:val="24"/>
        </w:rPr>
        <w:t xml:space="preserve"> and therefore the episode was not investigated.</w:t>
      </w:r>
      <w:r w:rsidR="001543B8">
        <w:rPr>
          <w:rFonts w:ascii="Arial" w:hAnsi="Arial" w:cs="Arial"/>
          <w:sz w:val="24"/>
          <w:szCs w:val="24"/>
        </w:rPr>
        <w:t xml:space="preserve"> Adult A complained that the night time carer had told her that she ‘would have to get ready by herself’. Wh</w:t>
      </w:r>
      <w:r>
        <w:rPr>
          <w:rFonts w:ascii="Arial" w:hAnsi="Arial" w:cs="Arial"/>
          <w:sz w:val="24"/>
          <w:szCs w:val="24"/>
        </w:rPr>
        <w:t xml:space="preserve">en the same carer attended the following night, </w:t>
      </w:r>
      <w:r w:rsidR="004D13BD">
        <w:rPr>
          <w:rFonts w:ascii="Arial" w:hAnsi="Arial" w:cs="Arial"/>
          <w:sz w:val="24"/>
          <w:szCs w:val="24"/>
        </w:rPr>
        <w:t>Adult A</w:t>
      </w:r>
      <w:r>
        <w:rPr>
          <w:rFonts w:ascii="Arial" w:hAnsi="Arial" w:cs="Arial"/>
          <w:sz w:val="24"/>
          <w:szCs w:val="24"/>
        </w:rPr>
        <w:t xml:space="preserve"> refused her access and slept in her wheelchair. The Manager of </w:t>
      </w:r>
      <w:r w:rsidR="001543B8">
        <w:rPr>
          <w:rFonts w:ascii="Arial" w:hAnsi="Arial" w:cs="Arial"/>
          <w:sz w:val="24"/>
          <w:szCs w:val="24"/>
        </w:rPr>
        <w:t>care provider</w:t>
      </w:r>
      <w:r>
        <w:rPr>
          <w:rFonts w:ascii="Arial" w:hAnsi="Arial" w:cs="Arial"/>
          <w:sz w:val="24"/>
          <w:szCs w:val="24"/>
        </w:rPr>
        <w:t xml:space="preserve"> said that sometimes </w:t>
      </w:r>
      <w:r w:rsidR="004D13BD">
        <w:rPr>
          <w:rFonts w:ascii="Arial" w:hAnsi="Arial" w:cs="Arial"/>
          <w:sz w:val="24"/>
          <w:szCs w:val="24"/>
        </w:rPr>
        <w:t>Adult A</w:t>
      </w:r>
      <w:r>
        <w:rPr>
          <w:rFonts w:ascii="Arial" w:hAnsi="Arial" w:cs="Arial"/>
          <w:sz w:val="24"/>
          <w:szCs w:val="24"/>
        </w:rPr>
        <w:t xml:space="preserve"> would refuse to allow </w:t>
      </w:r>
      <w:r w:rsidR="00D770E1">
        <w:rPr>
          <w:rFonts w:ascii="Arial" w:hAnsi="Arial" w:cs="Arial"/>
          <w:sz w:val="24"/>
          <w:szCs w:val="24"/>
        </w:rPr>
        <w:t xml:space="preserve">certain </w:t>
      </w:r>
      <w:r>
        <w:rPr>
          <w:rFonts w:ascii="Arial" w:hAnsi="Arial" w:cs="Arial"/>
          <w:sz w:val="24"/>
          <w:szCs w:val="24"/>
        </w:rPr>
        <w:t>carers in</w:t>
      </w:r>
      <w:r w:rsidR="00D770E1">
        <w:rPr>
          <w:rFonts w:ascii="Arial" w:hAnsi="Arial" w:cs="Arial"/>
          <w:sz w:val="24"/>
          <w:szCs w:val="24"/>
        </w:rPr>
        <w:t>.  Also</w:t>
      </w:r>
      <w:r>
        <w:rPr>
          <w:rFonts w:ascii="Arial" w:hAnsi="Arial" w:cs="Arial"/>
          <w:sz w:val="24"/>
          <w:szCs w:val="24"/>
        </w:rPr>
        <w:t xml:space="preserve"> some </w:t>
      </w:r>
      <w:r w:rsidR="00D770E1">
        <w:rPr>
          <w:rFonts w:ascii="Arial" w:hAnsi="Arial" w:cs="Arial"/>
          <w:sz w:val="24"/>
          <w:szCs w:val="24"/>
        </w:rPr>
        <w:t xml:space="preserve">individual </w:t>
      </w:r>
      <w:r>
        <w:rPr>
          <w:rFonts w:ascii="Arial" w:hAnsi="Arial" w:cs="Arial"/>
          <w:sz w:val="24"/>
          <w:szCs w:val="24"/>
        </w:rPr>
        <w:t xml:space="preserve">carers refused to work with her </w:t>
      </w:r>
      <w:r w:rsidRPr="0007077D">
        <w:rPr>
          <w:rFonts w:ascii="Arial" w:hAnsi="Arial" w:cs="Arial"/>
          <w:sz w:val="24"/>
          <w:szCs w:val="24"/>
        </w:rPr>
        <w:t xml:space="preserve">because </w:t>
      </w:r>
      <w:r>
        <w:rPr>
          <w:rFonts w:ascii="Arial" w:hAnsi="Arial" w:cs="Arial"/>
          <w:sz w:val="24"/>
          <w:szCs w:val="24"/>
        </w:rPr>
        <w:t>of the way that she spoke to them.  On 14</w:t>
      </w:r>
      <w:r w:rsidRPr="00D42CFE">
        <w:rPr>
          <w:rFonts w:ascii="Arial" w:hAnsi="Arial" w:cs="Arial"/>
          <w:sz w:val="24"/>
          <w:szCs w:val="24"/>
          <w:vertAlign w:val="superscript"/>
        </w:rPr>
        <w:t>th</w:t>
      </w:r>
      <w:r>
        <w:rPr>
          <w:rFonts w:ascii="Arial" w:hAnsi="Arial" w:cs="Arial"/>
          <w:sz w:val="24"/>
          <w:szCs w:val="24"/>
        </w:rPr>
        <w:t xml:space="preserve"> July 2014, the S</w:t>
      </w:r>
      <w:r w:rsidR="00613203">
        <w:rPr>
          <w:rFonts w:ascii="Arial" w:hAnsi="Arial" w:cs="Arial"/>
          <w:sz w:val="24"/>
          <w:szCs w:val="24"/>
        </w:rPr>
        <w:t xml:space="preserve">ocial </w:t>
      </w:r>
      <w:r>
        <w:rPr>
          <w:rFonts w:ascii="Arial" w:hAnsi="Arial" w:cs="Arial"/>
          <w:sz w:val="24"/>
          <w:szCs w:val="24"/>
        </w:rPr>
        <w:t>W</w:t>
      </w:r>
      <w:r w:rsidR="00613203">
        <w:rPr>
          <w:rFonts w:ascii="Arial" w:hAnsi="Arial" w:cs="Arial"/>
          <w:sz w:val="24"/>
          <w:szCs w:val="24"/>
        </w:rPr>
        <w:t>orker</w:t>
      </w:r>
      <w:r>
        <w:rPr>
          <w:rFonts w:ascii="Arial" w:hAnsi="Arial" w:cs="Arial"/>
          <w:sz w:val="24"/>
          <w:szCs w:val="24"/>
        </w:rPr>
        <w:t xml:space="preserve"> reviewed the care plan with </w:t>
      </w:r>
      <w:r w:rsidR="004D13BD">
        <w:rPr>
          <w:rFonts w:ascii="Arial" w:hAnsi="Arial" w:cs="Arial"/>
          <w:sz w:val="24"/>
          <w:szCs w:val="24"/>
        </w:rPr>
        <w:t>Adult A</w:t>
      </w:r>
      <w:r w:rsidR="00D770E1">
        <w:rPr>
          <w:rFonts w:ascii="Arial" w:hAnsi="Arial" w:cs="Arial"/>
          <w:sz w:val="24"/>
          <w:szCs w:val="24"/>
        </w:rPr>
        <w:t>’s daughter present. Adult A</w:t>
      </w:r>
      <w:r>
        <w:rPr>
          <w:rFonts w:ascii="Arial" w:hAnsi="Arial" w:cs="Arial"/>
          <w:sz w:val="24"/>
          <w:szCs w:val="24"/>
        </w:rPr>
        <w:t xml:space="preserve"> said she was not happy with </w:t>
      </w:r>
      <w:r w:rsidR="00D770E1">
        <w:rPr>
          <w:rFonts w:ascii="Arial" w:hAnsi="Arial" w:cs="Arial"/>
          <w:sz w:val="24"/>
          <w:szCs w:val="24"/>
        </w:rPr>
        <w:t>care provider and wanted to change to another company.</w:t>
      </w:r>
      <w:r>
        <w:rPr>
          <w:rFonts w:ascii="Arial" w:hAnsi="Arial" w:cs="Arial"/>
          <w:sz w:val="24"/>
          <w:szCs w:val="24"/>
        </w:rPr>
        <w:t xml:space="preserve"> She was later visited by the Manager and she agreed to retain them. This was not progressed to Safeguarding and the outcome was recorded as ‘no further action’ </w:t>
      </w:r>
    </w:p>
    <w:p w14:paraId="4175C1CC" w14:textId="02509040" w:rsidR="00925F3C" w:rsidRDefault="00925F3C" w:rsidP="00925F3C">
      <w:pPr>
        <w:rPr>
          <w:rFonts w:ascii="Arial" w:hAnsi="Arial" w:cs="Arial"/>
          <w:sz w:val="24"/>
          <w:szCs w:val="24"/>
        </w:rPr>
      </w:pPr>
      <w:r>
        <w:rPr>
          <w:rFonts w:ascii="Arial" w:hAnsi="Arial" w:cs="Arial"/>
          <w:sz w:val="24"/>
          <w:szCs w:val="24"/>
        </w:rPr>
        <w:t>10</w:t>
      </w:r>
      <w:r w:rsidRPr="0026061B">
        <w:rPr>
          <w:rFonts w:ascii="Arial" w:hAnsi="Arial" w:cs="Arial"/>
          <w:sz w:val="24"/>
          <w:szCs w:val="24"/>
          <w:vertAlign w:val="superscript"/>
        </w:rPr>
        <w:t>th</w:t>
      </w:r>
      <w:r>
        <w:rPr>
          <w:rFonts w:ascii="Arial" w:hAnsi="Arial" w:cs="Arial"/>
          <w:sz w:val="24"/>
          <w:szCs w:val="24"/>
        </w:rPr>
        <w:t xml:space="preserve"> July 2014, </w:t>
      </w:r>
      <w:r w:rsidR="004B4A98">
        <w:rPr>
          <w:rFonts w:ascii="Arial" w:hAnsi="Arial" w:cs="Arial"/>
          <w:sz w:val="24"/>
          <w:szCs w:val="24"/>
        </w:rPr>
        <w:t>antibiotics</w:t>
      </w:r>
      <w:r>
        <w:rPr>
          <w:rFonts w:ascii="Arial" w:hAnsi="Arial" w:cs="Arial"/>
          <w:sz w:val="24"/>
          <w:szCs w:val="24"/>
        </w:rPr>
        <w:t xml:space="preserve"> prescribed because </w:t>
      </w:r>
      <w:r w:rsidR="004D13BD">
        <w:rPr>
          <w:rFonts w:ascii="Arial" w:hAnsi="Arial" w:cs="Arial"/>
          <w:sz w:val="24"/>
          <w:szCs w:val="24"/>
        </w:rPr>
        <w:t>Adult A</w:t>
      </w:r>
      <w:r>
        <w:rPr>
          <w:rFonts w:ascii="Arial" w:hAnsi="Arial" w:cs="Arial"/>
          <w:sz w:val="24"/>
          <w:szCs w:val="24"/>
        </w:rPr>
        <w:t>’s wound was infected.</w:t>
      </w:r>
    </w:p>
    <w:p w14:paraId="5D9881AE" w14:textId="1E51727C" w:rsidR="00925F3C" w:rsidRDefault="00925F3C" w:rsidP="00925F3C">
      <w:pPr>
        <w:rPr>
          <w:rFonts w:ascii="Arial" w:hAnsi="Arial" w:cs="Arial"/>
          <w:sz w:val="24"/>
          <w:szCs w:val="24"/>
        </w:rPr>
      </w:pPr>
      <w:r>
        <w:rPr>
          <w:rFonts w:ascii="Arial" w:hAnsi="Arial" w:cs="Arial"/>
          <w:sz w:val="24"/>
          <w:szCs w:val="24"/>
        </w:rPr>
        <w:t>13</w:t>
      </w:r>
      <w:r w:rsidRPr="00066201">
        <w:rPr>
          <w:rFonts w:ascii="Arial" w:hAnsi="Arial" w:cs="Arial"/>
          <w:sz w:val="24"/>
          <w:szCs w:val="24"/>
          <w:vertAlign w:val="superscript"/>
        </w:rPr>
        <w:t>th</w:t>
      </w:r>
      <w:r>
        <w:rPr>
          <w:rFonts w:ascii="Arial" w:hAnsi="Arial" w:cs="Arial"/>
          <w:sz w:val="24"/>
          <w:szCs w:val="24"/>
        </w:rPr>
        <w:t xml:space="preserve"> July 2014, </w:t>
      </w:r>
      <w:r w:rsidR="004D13BD">
        <w:rPr>
          <w:rFonts w:ascii="Arial" w:hAnsi="Arial" w:cs="Arial"/>
          <w:sz w:val="24"/>
          <w:szCs w:val="24"/>
        </w:rPr>
        <w:t>Adult A</w:t>
      </w:r>
      <w:r>
        <w:rPr>
          <w:rFonts w:ascii="Arial" w:hAnsi="Arial" w:cs="Arial"/>
          <w:sz w:val="24"/>
          <w:szCs w:val="24"/>
        </w:rPr>
        <w:t>’s daughter was visiting and changed her dressings,</w:t>
      </w:r>
      <w:r w:rsidR="00D770E1">
        <w:rPr>
          <w:rFonts w:ascii="Arial" w:hAnsi="Arial" w:cs="Arial"/>
          <w:sz w:val="24"/>
          <w:szCs w:val="24"/>
        </w:rPr>
        <w:t xml:space="preserve"> she was</w:t>
      </w:r>
      <w:r>
        <w:rPr>
          <w:rFonts w:ascii="Arial" w:hAnsi="Arial" w:cs="Arial"/>
          <w:sz w:val="24"/>
          <w:szCs w:val="24"/>
        </w:rPr>
        <w:t xml:space="preserve"> advised tha</w:t>
      </w:r>
      <w:r w:rsidR="00613203">
        <w:rPr>
          <w:rFonts w:ascii="Arial" w:hAnsi="Arial" w:cs="Arial"/>
          <w:sz w:val="24"/>
          <w:szCs w:val="24"/>
        </w:rPr>
        <w:t>t this should be done by the District Nurse</w:t>
      </w:r>
      <w:r>
        <w:rPr>
          <w:rFonts w:ascii="Arial" w:hAnsi="Arial" w:cs="Arial"/>
          <w:sz w:val="24"/>
          <w:szCs w:val="24"/>
        </w:rPr>
        <w:t xml:space="preserve"> to reduce infection. </w:t>
      </w:r>
    </w:p>
    <w:p w14:paraId="3EB3D07F" w14:textId="1AE546D7" w:rsidR="00925F3C" w:rsidRDefault="00925F3C" w:rsidP="00925F3C">
      <w:pPr>
        <w:rPr>
          <w:rFonts w:ascii="Arial" w:hAnsi="Arial" w:cs="Arial"/>
          <w:sz w:val="24"/>
          <w:szCs w:val="24"/>
        </w:rPr>
      </w:pPr>
      <w:r>
        <w:rPr>
          <w:rFonts w:ascii="Arial" w:hAnsi="Arial" w:cs="Arial"/>
          <w:sz w:val="24"/>
          <w:szCs w:val="24"/>
        </w:rPr>
        <w:t xml:space="preserve">In July 2014 there were concerns regarding </w:t>
      </w:r>
      <w:r w:rsidR="004D13BD">
        <w:rPr>
          <w:rFonts w:ascii="Arial" w:hAnsi="Arial" w:cs="Arial"/>
          <w:sz w:val="24"/>
          <w:szCs w:val="24"/>
        </w:rPr>
        <w:t>Adult A</w:t>
      </w:r>
      <w:r>
        <w:rPr>
          <w:rFonts w:ascii="Arial" w:hAnsi="Arial" w:cs="Arial"/>
          <w:sz w:val="24"/>
          <w:szCs w:val="24"/>
        </w:rPr>
        <w:t>’s confusion. On 3</w:t>
      </w:r>
      <w:r w:rsidRPr="00A63C99">
        <w:rPr>
          <w:rFonts w:ascii="Arial" w:hAnsi="Arial" w:cs="Arial"/>
          <w:sz w:val="24"/>
          <w:szCs w:val="24"/>
          <w:vertAlign w:val="superscript"/>
        </w:rPr>
        <w:t>rd</w:t>
      </w:r>
      <w:r>
        <w:rPr>
          <w:rFonts w:ascii="Arial" w:hAnsi="Arial" w:cs="Arial"/>
          <w:sz w:val="24"/>
          <w:szCs w:val="24"/>
        </w:rPr>
        <w:t xml:space="preserve"> July 2014 GP 3 completed a Mini Mental State Examination and </w:t>
      </w:r>
      <w:r w:rsidR="004D13BD">
        <w:rPr>
          <w:rFonts w:ascii="Arial" w:hAnsi="Arial" w:cs="Arial"/>
          <w:sz w:val="24"/>
          <w:szCs w:val="24"/>
        </w:rPr>
        <w:t>Adult A</w:t>
      </w:r>
      <w:r>
        <w:rPr>
          <w:rFonts w:ascii="Arial" w:hAnsi="Arial" w:cs="Arial"/>
          <w:sz w:val="24"/>
          <w:szCs w:val="24"/>
        </w:rPr>
        <w:t xml:space="preserve"> scored 21/30. </w:t>
      </w:r>
      <w:r w:rsidR="00D770E1">
        <w:rPr>
          <w:rFonts w:ascii="Arial" w:hAnsi="Arial" w:cs="Arial"/>
          <w:sz w:val="24"/>
          <w:szCs w:val="24"/>
        </w:rPr>
        <w:t xml:space="preserve">A score of </w:t>
      </w:r>
      <w:r>
        <w:rPr>
          <w:rFonts w:ascii="Arial" w:hAnsi="Arial" w:cs="Arial"/>
          <w:sz w:val="24"/>
          <w:szCs w:val="24"/>
        </w:rPr>
        <w:t xml:space="preserve">19 – 24 is considered a mild range of confusion. </w:t>
      </w:r>
      <w:r w:rsidR="004D13BD">
        <w:rPr>
          <w:rFonts w:ascii="Arial" w:hAnsi="Arial" w:cs="Arial"/>
          <w:sz w:val="24"/>
          <w:szCs w:val="24"/>
        </w:rPr>
        <w:t>Adult A</w:t>
      </w:r>
      <w:r>
        <w:rPr>
          <w:rFonts w:ascii="Arial" w:hAnsi="Arial" w:cs="Arial"/>
          <w:sz w:val="24"/>
          <w:szCs w:val="24"/>
        </w:rPr>
        <w:t xml:space="preserve"> did not hear or see the ‘call through’</w:t>
      </w:r>
      <w:r w:rsidR="00D770E1">
        <w:rPr>
          <w:rFonts w:ascii="Arial" w:hAnsi="Arial" w:cs="Arial"/>
          <w:sz w:val="24"/>
          <w:szCs w:val="24"/>
        </w:rPr>
        <w:t>, the system used to alert patients to go into see the GP for the appointment</w:t>
      </w:r>
      <w:r>
        <w:rPr>
          <w:rFonts w:ascii="Arial" w:hAnsi="Arial" w:cs="Arial"/>
          <w:sz w:val="24"/>
          <w:szCs w:val="24"/>
        </w:rPr>
        <w:t xml:space="preserve">. The GP referred </w:t>
      </w:r>
      <w:r w:rsidR="004D13BD">
        <w:rPr>
          <w:rFonts w:ascii="Arial" w:hAnsi="Arial" w:cs="Arial"/>
          <w:sz w:val="24"/>
          <w:szCs w:val="24"/>
        </w:rPr>
        <w:t>Adult A</w:t>
      </w:r>
      <w:r>
        <w:rPr>
          <w:rFonts w:ascii="Arial" w:hAnsi="Arial" w:cs="Arial"/>
          <w:sz w:val="24"/>
          <w:szCs w:val="24"/>
        </w:rPr>
        <w:t xml:space="preserve"> for an assessment by Old Age Psychiatry. </w:t>
      </w:r>
    </w:p>
    <w:p w14:paraId="13525B47" w14:textId="739AFD5F" w:rsidR="00925F3C" w:rsidRDefault="00925F3C" w:rsidP="00925F3C">
      <w:pPr>
        <w:rPr>
          <w:rFonts w:ascii="Arial" w:hAnsi="Arial" w:cs="Arial"/>
          <w:sz w:val="24"/>
          <w:szCs w:val="24"/>
        </w:rPr>
      </w:pPr>
      <w:r>
        <w:rPr>
          <w:rFonts w:ascii="Arial" w:hAnsi="Arial" w:cs="Arial"/>
          <w:sz w:val="24"/>
          <w:szCs w:val="24"/>
        </w:rPr>
        <w:t>Letter from Old Age Psychiatry detailed the outcome of the assessment completed on 21</w:t>
      </w:r>
      <w:r w:rsidRPr="001247B4">
        <w:rPr>
          <w:rFonts w:ascii="Arial" w:hAnsi="Arial" w:cs="Arial"/>
          <w:sz w:val="24"/>
          <w:szCs w:val="24"/>
          <w:vertAlign w:val="superscript"/>
        </w:rPr>
        <w:t>st</w:t>
      </w:r>
      <w:r>
        <w:rPr>
          <w:rFonts w:ascii="Arial" w:hAnsi="Arial" w:cs="Arial"/>
          <w:sz w:val="24"/>
          <w:szCs w:val="24"/>
        </w:rPr>
        <w:t xml:space="preserve"> July 2014. </w:t>
      </w:r>
      <w:r w:rsidR="004D13BD">
        <w:rPr>
          <w:rFonts w:ascii="Arial" w:hAnsi="Arial" w:cs="Arial"/>
          <w:sz w:val="24"/>
          <w:szCs w:val="24"/>
        </w:rPr>
        <w:t>Adult A</w:t>
      </w:r>
      <w:r>
        <w:rPr>
          <w:rFonts w:ascii="Arial" w:hAnsi="Arial" w:cs="Arial"/>
          <w:sz w:val="24"/>
          <w:szCs w:val="24"/>
        </w:rPr>
        <w:t xml:space="preserve"> was diagnosed with possible Vascular Dementia but the history was also consistent with Alzheimer’s. </w:t>
      </w:r>
      <w:r w:rsidR="004D13BD">
        <w:rPr>
          <w:rFonts w:ascii="Arial" w:hAnsi="Arial" w:cs="Arial"/>
          <w:sz w:val="24"/>
          <w:szCs w:val="24"/>
        </w:rPr>
        <w:t>Adult A</w:t>
      </w:r>
      <w:r>
        <w:rPr>
          <w:rFonts w:ascii="Arial" w:hAnsi="Arial" w:cs="Arial"/>
          <w:sz w:val="24"/>
          <w:szCs w:val="24"/>
        </w:rPr>
        <w:t xml:space="preserve"> refused a scan or Occupational Therapy and the pl</w:t>
      </w:r>
      <w:r w:rsidR="00D770E1">
        <w:rPr>
          <w:rFonts w:ascii="Arial" w:hAnsi="Arial" w:cs="Arial"/>
          <w:sz w:val="24"/>
          <w:szCs w:val="24"/>
        </w:rPr>
        <w:t>an was to review her in</w:t>
      </w:r>
      <w:r w:rsidR="00760850">
        <w:rPr>
          <w:rFonts w:ascii="Arial" w:hAnsi="Arial" w:cs="Arial"/>
          <w:sz w:val="24"/>
          <w:szCs w:val="24"/>
        </w:rPr>
        <w:t xml:space="preserve"> 6 months, 12</w:t>
      </w:r>
      <w:r w:rsidR="00760850" w:rsidRPr="00760850">
        <w:rPr>
          <w:rFonts w:ascii="Arial" w:hAnsi="Arial" w:cs="Arial"/>
          <w:sz w:val="24"/>
          <w:szCs w:val="24"/>
          <w:vertAlign w:val="superscript"/>
        </w:rPr>
        <w:t>th</w:t>
      </w:r>
      <w:r w:rsidR="00760850">
        <w:rPr>
          <w:rFonts w:ascii="Arial" w:hAnsi="Arial" w:cs="Arial"/>
          <w:sz w:val="24"/>
          <w:szCs w:val="24"/>
        </w:rPr>
        <w:t xml:space="preserve"> February 2015, but by this time Adult A was in Hospital. </w:t>
      </w:r>
    </w:p>
    <w:p w14:paraId="59845CAD" w14:textId="2763E853" w:rsidR="00925F3C" w:rsidRDefault="00925F3C" w:rsidP="00925F3C">
      <w:pPr>
        <w:rPr>
          <w:rFonts w:ascii="Arial" w:hAnsi="Arial" w:cs="Arial"/>
          <w:sz w:val="24"/>
          <w:szCs w:val="24"/>
        </w:rPr>
      </w:pPr>
      <w:r>
        <w:rPr>
          <w:rFonts w:ascii="Arial" w:hAnsi="Arial" w:cs="Arial"/>
          <w:sz w:val="24"/>
          <w:szCs w:val="24"/>
        </w:rPr>
        <w:t>29</w:t>
      </w:r>
      <w:r w:rsidRPr="00FA358E">
        <w:rPr>
          <w:rFonts w:ascii="Arial" w:hAnsi="Arial" w:cs="Arial"/>
          <w:sz w:val="24"/>
          <w:szCs w:val="24"/>
          <w:vertAlign w:val="superscript"/>
        </w:rPr>
        <w:t>th</w:t>
      </w:r>
      <w:r>
        <w:rPr>
          <w:rFonts w:ascii="Arial" w:hAnsi="Arial" w:cs="Arial"/>
          <w:sz w:val="24"/>
          <w:szCs w:val="24"/>
        </w:rPr>
        <w:t xml:space="preserve"> July 2014, </w:t>
      </w:r>
      <w:r w:rsidR="004D13BD">
        <w:rPr>
          <w:rFonts w:ascii="Arial" w:hAnsi="Arial" w:cs="Arial"/>
          <w:sz w:val="24"/>
          <w:szCs w:val="24"/>
        </w:rPr>
        <w:t>Adult A</w:t>
      </w:r>
      <w:r>
        <w:rPr>
          <w:rFonts w:ascii="Arial" w:hAnsi="Arial" w:cs="Arial"/>
          <w:sz w:val="24"/>
          <w:szCs w:val="24"/>
        </w:rPr>
        <w:t xml:space="preserve"> attended for a GP Consultation, she presented with slight confusion. She remembered the year and month but could not recall the date </w:t>
      </w:r>
      <w:r w:rsidR="00D770E1">
        <w:rPr>
          <w:rFonts w:ascii="Arial" w:hAnsi="Arial" w:cs="Arial"/>
          <w:sz w:val="24"/>
          <w:szCs w:val="24"/>
        </w:rPr>
        <w:t>however she</w:t>
      </w:r>
      <w:r>
        <w:rPr>
          <w:rFonts w:ascii="Arial" w:hAnsi="Arial" w:cs="Arial"/>
          <w:sz w:val="24"/>
          <w:szCs w:val="24"/>
        </w:rPr>
        <w:t xml:space="preserve"> checked the date on her appointment card which was the previous d</w:t>
      </w:r>
      <w:r w:rsidR="00D770E1">
        <w:rPr>
          <w:rFonts w:ascii="Arial" w:hAnsi="Arial" w:cs="Arial"/>
          <w:sz w:val="24"/>
          <w:szCs w:val="24"/>
        </w:rPr>
        <w:t>ay</w:t>
      </w:r>
      <w:r>
        <w:rPr>
          <w:rFonts w:ascii="Arial" w:hAnsi="Arial" w:cs="Arial"/>
          <w:sz w:val="24"/>
          <w:szCs w:val="24"/>
        </w:rPr>
        <w:t>.</w:t>
      </w:r>
    </w:p>
    <w:p w14:paraId="45E4474B" w14:textId="297936DB" w:rsidR="00925F3C" w:rsidRDefault="00925F3C" w:rsidP="00925F3C">
      <w:pPr>
        <w:rPr>
          <w:rFonts w:ascii="Arial" w:hAnsi="Arial" w:cs="Arial"/>
          <w:sz w:val="24"/>
          <w:szCs w:val="24"/>
        </w:rPr>
      </w:pPr>
      <w:r>
        <w:rPr>
          <w:rFonts w:ascii="Arial" w:hAnsi="Arial" w:cs="Arial"/>
          <w:sz w:val="24"/>
          <w:szCs w:val="24"/>
        </w:rPr>
        <w:t xml:space="preserve">August 2014, </w:t>
      </w:r>
      <w:r w:rsidR="004D13BD">
        <w:rPr>
          <w:rFonts w:ascii="Arial" w:hAnsi="Arial" w:cs="Arial"/>
          <w:sz w:val="24"/>
          <w:szCs w:val="24"/>
        </w:rPr>
        <w:t>Adult A</w:t>
      </w:r>
      <w:r>
        <w:rPr>
          <w:rFonts w:ascii="Arial" w:hAnsi="Arial" w:cs="Arial"/>
          <w:sz w:val="24"/>
          <w:szCs w:val="24"/>
        </w:rPr>
        <w:t xml:space="preserve"> fell from her scooter because the belt was not secure. The paramedics were called but </w:t>
      </w:r>
      <w:r w:rsidR="004D13BD">
        <w:rPr>
          <w:rFonts w:ascii="Arial" w:hAnsi="Arial" w:cs="Arial"/>
          <w:sz w:val="24"/>
          <w:szCs w:val="24"/>
        </w:rPr>
        <w:t>Adult A</w:t>
      </w:r>
      <w:r>
        <w:rPr>
          <w:rFonts w:ascii="Arial" w:hAnsi="Arial" w:cs="Arial"/>
          <w:sz w:val="24"/>
          <w:szCs w:val="24"/>
        </w:rPr>
        <w:t xml:space="preserve"> had sustained no physical injuries.</w:t>
      </w:r>
    </w:p>
    <w:p w14:paraId="618FD80B" w14:textId="3ED48567" w:rsidR="00925F3C" w:rsidRPr="001247B4" w:rsidRDefault="00925F3C" w:rsidP="00925F3C">
      <w:pPr>
        <w:rPr>
          <w:rFonts w:ascii="Arial" w:hAnsi="Arial" w:cs="Arial"/>
          <w:sz w:val="24"/>
          <w:szCs w:val="24"/>
        </w:rPr>
      </w:pPr>
      <w:r w:rsidRPr="001247B4">
        <w:rPr>
          <w:rFonts w:ascii="Arial" w:hAnsi="Arial" w:cs="Arial"/>
          <w:sz w:val="24"/>
          <w:szCs w:val="24"/>
        </w:rPr>
        <w:t>3</w:t>
      </w:r>
      <w:r w:rsidRPr="001247B4">
        <w:rPr>
          <w:rFonts w:ascii="Arial" w:hAnsi="Arial" w:cs="Arial"/>
          <w:sz w:val="24"/>
          <w:szCs w:val="24"/>
          <w:vertAlign w:val="superscript"/>
        </w:rPr>
        <w:t>rd</w:t>
      </w:r>
      <w:r w:rsidRPr="001247B4">
        <w:rPr>
          <w:rFonts w:ascii="Arial" w:hAnsi="Arial" w:cs="Arial"/>
          <w:sz w:val="24"/>
          <w:szCs w:val="24"/>
        </w:rPr>
        <w:t xml:space="preserve"> September 2014 the neighbour informed the District Nurse that there had been a fire over the weekend. </w:t>
      </w:r>
      <w:r w:rsidR="004D13BD">
        <w:rPr>
          <w:rFonts w:ascii="Arial" w:hAnsi="Arial" w:cs="Arial"/>
          <w:sz w:val="24"/>
          <w:szCs w:val="24"/>
        </w:rPr>
        <w:t>Adult A</w:t>
      </w:r>
      <w:r w:rsidRPr="001247B4">
        <w:rPr>
          <w:rFonts w:ascii="Arial" w:hAnsi="Arial" w:cs="Arial"/>
          <w:sz w:val="24"/>
          <w:szCs w:val="24"/>
        </w:rPr>
        <w:t xml:space="preserve"> could not initially recall this but remembered she left her cooker on with her grabber stick on the hob which was melting, causing alarms to go off.  </w:t>
      </w:r>
      <w:r w:rsidR="00D770E1">
        <w:rPr>
          <w:rFonts w:ascii="Arial" w:hAnsi="Arial" w:cs="Arial"/>
          <w:sz w:val="24"/>
          <w:szCs w:val="24"/>
        </w:rPr>
        <w:t>On further scrutiny this was only smoke and not flames.</w:t>
      </w:r>
    </w:p>
    <w:p w14:paraId="666008FE" w14:textId="70A03B21" w:rsidR="00925F3C" w:rsidRDefault="00925F3C" w:rsidP="00925F3C">
      <w:pPr>
        <w:rPr>
          <w:rFonts w:ascii="Arial" w:hAnsi="Arial" w:cs="Arial"/>
          <w:sz w:val="24"/>
          <w:szCs w:val="24"/>
        </w:rPr>
      </w:pPr>
      <w:r>
        <w:rPr>
          <w:rFonts w:ascii="Arial" w:hAnsi="Arial" w:cs="Arial"/>
          <w:sz w:val="24"/>
          <w:szCs w:val="24"/>
        </w:rPr>
        <w:t>15</w:t>
      </w:r>
      <w:r w:rsidRPr="001247B4">
        <w:rPr>
          <w:rFonts w:ascii="Arial" w:hAnsi="Arial" w:cs="Arial"/>
          <w:sz w:val="24"/>
          <w:szCs w:val="24"/>
          <w:vertAlign w:val="superscript"/>
        </w:rPr>
        <w:t>th</w:t>
      </w:r>
      <w:r>
        <w:rPr>
          <w:rFonts w:ascii="Arial" w:hAnsi="Arial" w:cs="Arial"/>
          <w:sz w:val="24"/>
          <w:szCs w:val="24"/>
        </w:rPr>
        <w:t xml:space="preserve"> September 2014, the District Nurse spoke to </w:t>
      </w:r>
      <w:r w:rsidR="004D13BD">
        <w:rPr>
          <w:rFonts w:ascii="Arial" w:hAnsi="Arial" w:cs="Arial"/>
          <w:sz w:val="24"/>
          <w:szCs w:val="24"/>
        </w:rPr>
        <w:t>Adult A</w:t>
      </w:r>
      <w:r>
        <w:rPr>
          <w:rFonts w:ascii="Arial" w:hAnsi="Arial" w:cs="Arial"/>
          <w:sz w:val="24"/>
          <w:szCs w:val="24"/>
        </w:rPr>
        <w:t xml:space="preserve">’s daughter about concerns about her </w:t>
      </w:r>
      <w:r w:rsidR="00D770E1">
        <w:rPr>
          <w:rFonts w:ascii="Arial" w:hAnsi="Arial" w:cs="Arial"/>
          <w:sz w:val="24"/>
          <w:szCs w:val="24"/>
        </w:rPr>
        <w:t xml:space="preserve">mother’s </w:t>
      </w:r>
      <w:r>
        <w:rPr>
          <w:rFonts w:ascii="Arial" w:hAnsi="Arial" w:cs="Arial"/>
          <w:sz w:val="24"/>
          <w:szCs w:val="24"/>
        </w:rPr>
        <w:t xml:space="preserve">memory. </w:t>
      </w:r>
      <w:r w:rsidR="00D770E1">
        <w:rPr>
          <w:rFonts w:ascii="Arial" w:hAnsi="Arial" w:cs="Arial"/>
          <w:sz w:val="24"/>
          <w:szCs w:val="24"/>
        </w:rPr>
        <w:t>It was agreed that t</w:t>
      </w:r>
      <w:r>
        <w:rPr>
          <w:rFonts w:ascii="Arial" w:hAnsi="Arial" w:cs="Arial"/>
          <w:sz w:val="24"/>
          <w:szCs w:val="24"/>
        </w:rPr>
        <w:t>he daughter was going to speak to the carers about overseeing her taking medication</w:t>
      </w:r>
      <w:r w:rsidR="00D770E1">
        <w:rPr>
          <w:rFonts w:ascii="Arial" w:hAnsi="Arial" w:cs="Arial"/>
          <w:sz w:val="24"/>
          <w:szCs w:val="24"/>
        </w:rPr>
        <w:t xml:space="preserve"> because of problems with Adult A’s memory</w:t>
      </w:r>
      <w:r>
        <w:rPr>
          <w:rFonts w:ascii="Arial" w:hAnsi="Arial" w:cs="Arial"/>
          <w:sz w:val="24"/>
          <w:szCs w:val="24"/>
        </w:rPr>
        <w:t xml:space="preserve">. </w:t>
      </w:r>
    </w:p>
    <w:p w14:paraId="0D45E0CD" w14:textId="100BAC26" w:rsidR="00925F3C" w:rsidRDefault="00D770E1"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17</w:t>
      </w:r>
      <w:r w:rsidR="00925F3C" w:rsidRPr="001247B4">
        <w:rPr>
          <w:rFonts w:ascii="Arial" w:hAnsi="Arial" w:cs="Arial"/>
          <w:sz w:val="24"/>
          <w:szCs w:val="24"/>
          <w:vertAlign w:val="superscript"/>
        </w:rPr>
        <w:t>th</w:t>
      </w:r>
      <w:r w:rsidR="00925F3C">
        <w:rPr>
          <w:rFonts w:ascii="Arial" w:hAnsi="Arial" w:cs="Arial"/>
          <w:sz w:val="24"/>
          <w:szCs w:val="24"/>
        </w:rPr>
        <w:t xml:space="preserve"> September 2014, </w:t>
      </w:r>
      <w:r w:rsidR="004D13BD">
        <w:rPr>
          <w:rFonts w:ascii="Arial" w:hAnsi="Arial" w:cs="Arial"/>
          <w:sz w:val="24"/>
          <w:szCs w:val="24"/>
        </w:rPr>
        <w:t>Adult A</w:t>
      </w:r>
      <w:r w:rsidR="00925F3C">
        <w:rPr>
          <w:rFonts w:ascii="Arial" w:hAnsi="Arial" w:cs="Arial"/>
          <w:sz w:val="24"/>
          <w:szCs w:val="24"/>
        </w:rPr>
        <w:t>’s daughter was co</w:t>
      </w:r>
      <w:r>
        <w:rPr>
          <w:rFonts w:ascii="Arial" w:hAnsi="Arial" w:cs="Arial"/>
          <w:sz w:val="24"/>
          <w:szCs w:val="24"/>
        </w:rPr>
        <w:t xml:space="preserve">ncerned about her mother’s </w:t>
      </w:r>
      <w:r w:rsidR="00925F3C">
        <w:rPr>
          <w:rFonts w:ascii="Arial" w:hAnsi="Arial" w:cs="Arial"/>
          <w:sz w:val="24"/>
          <w:szCs w:val="24"/>
        </w:rPr>
        <w:t xml:space="preserve">low mood and weight loss. She had </w:t>
      </w:r>
      <w:r>
        <w:rPr>
          <w:rFonts w:ascii="Arial" w:hAnsi="Arial" w:cs="Arial"/>
          <w:sz w:val="24"/>
          <w:szCs w:val="24"/>
        </w:rPr>
        <w:t>a previous diagnosis of depression.</w:t>
      </w:r>
      <w:r w:rsidR="00925F3C">
        <w:rPr>
          <w:rFonts w:ascii="Arial" w:hAnsi="Arial" w:cs="Arial"/>
          <w:sz w:val="24"/>
          <w:szCs w:val="24"/>
        </w:rPr>
        <w:t xml:space="preserve"> </w:t>
      </w:r>
      <w:r w:rsidR="004D13BD">
        <w:rPr>
          <w:rFonts w:ascii="Arial" w:hAnsi="Arial" w:cs="Arial"/>
          <w:sz w:val="24"/>
          <w:szCs w:val="24"/>
        </w:rPr>
        <w:t>Adult A</w:t>
      </w:r>
      <w:r w:rsidR="00925F3C">
        <w:rPr>
          <w:rFonts w:ascii="Arial" w:hAnsi="Arial" w:cs="Arial"/>
          <w:sz w:val="24"/>
          <w:szCs w:val="24"/>
        </w:rPr>
        <w:t xml:space="preserve"> was seen at the surgery on 19</w:t>
      </w:r>
      <w:r w:rsidR="00925F3C" w:rsidRPr="001247B4">
        <w:rPr>
          <w:rFonts w:ascii="Arial" w:hAnsi="Arial" w:cs="Arial"/>
          <w:sz w:val="24"/>
          <w:szCs w:val="24"/>
          <w:vertAlign w:val="superscript"/>
        </w:rPr>
        <w:t>th</w:t>
      </w:r>
      <w:r>
        <w:rPr>
          <w:rFonts w:ascii="Arial" w:hAnsi="Arial" w:cs="Arial"/>
          <w:sz w:val="24"/>
          <w:szCs w:val="24"/>
        </w:rPr>
        <w:t xml:space="preserve"> September 2014, she</w:t>
      </w:r>
      <w:r w:rsidR="00925F3C">
        <w:rPr>
          <w:rFonts w:ascii="Arial" w:hAnsi="Arial" w:cs="Arial"/>
          <w:sz w:val="24"/>
          <w:szCs w:val="24"/>
        </w:rPr>
        <w:t xml:space="preserve"> denied low mood and said that she had only lost a small amount of weight.</w:t>
      </w:r>
    </w:p>
    <w:p w14:paraId="4CCDDADC" w14:textId="0BD64E2A" w:rsidR="00925F3C" w:rsidRDefault="00925F3C" w:rsidP="00925F3C">
      <w:pPr>
        <w:rPr>
          <w:rFonts w:ascii="Arial" w:hAnsi="Arial" w:cs="Arial"/>
          <w:sz w:val="24"/>
          <w:szCs w:val="24"/>
        </w:rPr>
      </w:pPr>
      <w:r>
        <w:rPr>
          <w:rFonts w:ascii="Arial" w:hAnsi="Arial" w:cs="Arial"/>
          <w:sz w:val="24"/>
          <w:szCs w:val="24"/>
        </w:rPr>
        <w:lastRenderedPageBreak/>
        <w:t>17</w:t>
      </w:r>
      <w:r w:rsidRPr="0026061B">
        <w:rPr>
          <w:rFonts w:ascii="Arial" w:hAnsi="Arial" w:cs="Arial"/>
          <w:sz w:val="24"/>
          <w:szCs w:val="24"/>
          <w:vertAlign w:val="superscript"/>
        </w:rPr>
        <w:t>th</w:t>
      </w:r>
      <w:r>
        <w:rPr>
          <w:rFonts w:ascii="Arial" w:hAnsi="Arial" w:cs="Arial"/>
          <w:sz w:val="24"/>
          <w:szCs w:val="24"/>
        </w:rPr>
        <w:t xml:space="preserve"> September 2014 </w:t>
      </w:r>
      <w:r w:rsidR="004D13BD">
        <w:rPr>
          <w:rFonts w:ascii="Arial" w:hAnsi="Arial" w:cs="Arial"/>
          <w:sz w:val="24"/>
          <w:szCs w:val="24"/>
        </w:rPr>
        <w:t>Adult A</w:t>
      </w:r>
      <w:r>
        <w:rPr>
          <w:rFonts w:ascii="Arial" w:hAnsi="Arial" w:cs="Arial"/>
          <w:sz w:val="24"/>
          <w:szCs w:val="24"/>
        </w:rPr>
        <w:t xml:space="preserve"> complained about not being able t</w:t>
      </w:r>
      <w:r w:rsidR="00D770E1">
        <w:rPr>
          <w:rFonts w:ascii="Arial" w:hAnsi="Arial" w:cs="Arial"/>
          <w:sz w:val="24"/>
          <w:szCs w:val="24"/>
        </w:rPr>
        <w:t>o swallow paracetamol but could manage other medication</w:t>
      </w:r>
      <w:r>
        <w:rPr>
          <w:rFonts w:ascii="Arial" w:hAnsi="Arial" w:cs="Arial"/>
          <w:sz w:val="24"/>
          <w:szCs w:val="24"/>
        </w:rPr>
        <w:t xml:space="preserve">. </w:t>
      </w:r>
      <w:r w:rsidR="00D770E1">
        <w:rPr>
          <w:rFonts w:ascii="Arial" w:hAnsi="Arial" w:cs="Arial"/>
          <w:sz w:val="24"/>
          <w:szCs w:val="24"/>
        </w:rPr>
        <w:t>Her p</w:t>
      </w:r>
      <w:r>
        <w:rPr>
          <w:rFonts w:ascii="Arial" w:hAnsi="Arial" w:cs="Arial"/>
          <w:sz w:val="24"/>
          <w:szCs w:val="24"/>
        </w:rPr>
        <w:t xml:space="preserve">aracetamol </w:t>
      </w:r>
      <w:r w:rsidR="00D770E1">
        <w:rPr>
          <w:rFonts w:ascii="Arial" w:hAnsi="Arial" w:cs="Arial"/>
          <w:sz w:val="24"/>
          <w:szCs w:val="24"/>
        </w:rPr>
        <w:t xml:space="preserve">was </w:t>
      </w:r>
      <w:r>
        <w:rPr>
          <w:rFonts w:ascii="Arial" w:hAnsi="Arial" w:cs="Arial"/>
          <w:sz w:val="24"/>
          <w:szCs w:val="24"/>
        </w:rPr>
        <w:t xml:space="preserve">changed to caplets. </w:t>
      </w:r>
    </w:p>
    <w:p w14:paraId="10520137" w14:textId="7F2A4815" w:rsidR="00925F3C" w:rsidRDefault="00D770E1" w:rsidP="00925F3C">
      <w:pPr>
        <w:rPr>
          <w:rFonts w:ascii="Arial" w:hAnsi="Arial" w:cs="Arial"/>
          <w:sz w:val="24"/>
          <w:szCs w:val="24"/>
        </w:rPr>
      </w:pPr>
      <w:r>
        <w:rPr>
          <w:rFonts w:ascii="Arial" w:hAnsi="Arial" w:cs="Arial"/>
          <w:sz w:val="24"/>
          <w:szCs w:val="24"/>
        </w:rPr>
        <w:t xml:space="preserve">During </w:t>
      </w:r>
      <w:r w:rsidR="00925F3C">
        <w:rPr>
          <w:rFonts w:ascii="Arial" w:hAnsi="Arial" w:cs="Arial"/>
          <w:sz w:val="24"/>
          <w:szCs w:val="24"/>
        </w:rPr>
        <w:t xml:space="preserve">September/October/November 2014 there was evidence that </w:t>
      </w:r>
      <w:r w:rsidR="004D13BD">
        <w:rPr>
          <w:rFonts w:ascii="Arial" w:hAnsi="Arial" w:cs="Arial"/>
          <w:sz w:val="24"/>
          <w:szCs w:val="24"/>
        </w:rPr>
        <w:t>Adult A</w:t>
      </w:r>
      <w:r w:rsidR="00925F3C">
        <w:rPr>
          <w:rFonts w:ascii="Arial" w:hAnsi="Arial" w:cs="Arial"/>
          <w:sz w:val="24"/>
          <w:szCs w:val="24"/>
        </w:rPr>
        <w:t xml:space="preserve"> was not taking her medication correctly. She had some stashed in a drawer; she had difficulty swallowing tablets; there was a deterioration in her ulcers and a grade 2 sore</w:t>
      </w:r>
      <w:r>
        <w:rPr>
          <w:rFonts w:ascii="Arial" w:hAnsi="Arial" w:cs="Arial"/>
          <w:sz w:val="24"/>
          <w:szCs w:val="24"/>
        </w:rPr>
        <w:t xml:space="preserve"> on her heel.</w:t>
      </w:r>
      <w:r w:rsidR="00925F3C">
        <w:rPr>
          <w:rFonts w:ascii="Arial" w:hAnsi="Arial" w:cs="Arial"/>
          <w:sz w:val="24"/>
          <w:szCs w:val="24"/>
        </w:rPr>
        <w:t xml:space="preserve"> </w:t>
      </w:r>
      <w:r w:rsidR="004D13BD">
        <w:rPr>
          <w:rFonts w:ascii="Arial" w:hAnsi="Arial" w:cs="Arial"/>
          <w:sz w:val="24"/>
          <w:szCs w:val="24"/>
        </w:rPr>
        <w:t>Adult A</w:t>
      </w:r>
      <w:r w:rsidR="00925F3C">
        <w:rPr>
          <w:rFonts w:ascii="Arial" w:hAnsi="Arial" w:cs="Arial"/>
          <w:sz w:val="24"/>
          <w:szCs w:val="24"/>
        </w:rPr>
        <w:t xml:space="preserve"> was not compliant with her dressings and applying ‘Fiery Jack’ to her wounds which was not helping. </w:t>
      </w:r>
      <w:r w:rsidR="004D13BD">
        <w:rPr>
          <w:rFonts w:ascii="Arial" w:hAnsi="Arial" w:cs="Arial"/>
          <w:sz w:val="24"/>
          <w:szCs w:val="24"/>
        </w:rPr>
        <w:t>Adult A</w:t>
      </w:r>
      <w:r w:rsidR="00925F3C">
        <w:rPr>
          <w:rFonts w:ascii="Arial" w:hAnsi="Arial" w:cs="Arial"/>
          <w:sz w:val="24"/>
          <w:szCs w:val="24"/>
        </w:rPr>
        <w:t xml:space="preserve"> already had a pressure relieving mattress in situ. The District Nurses continued to visit, carers </w:t>
      </w:r>
      <w:r>
        <w:rPr>
          <w:rFonts w:ascii="Arial" w:hAnsi="Arial" w:cs="Arial"/>
          <w:sz w:val="24"/>
          <w:szCs w:val="24"/>
        </w:rPr>
        <w:t xml:space="preserve">were </w:t>
      </w:r>
      <w:r w:rsidR="00925F3C">
        <w:rPr>
          <w:rFonts w:ascii="Arial" w:hAnsi="Arial" w:cs="Arial"/>
          <w:sz w:val="24"/>
          <w:szCs w:val="24"/>
        </w:rPr>
        <w:t xml:space="preserve">visiting 4 x day and </w:t>
      </w:r>
      <w:r>
        <w:rPr>
          <w:rFonts w:ascii="Arial" w:hAnsi="Arial" w:cs="Arial"/>
          <w:sz w:val="24"/>
          <w:szCs w:val="24"/>
        </w:rPr>
        <w:t xml:space="preserve">the </w:t>
      </w:r>
      <w:r w:rsidR="00925F3C">
        <w:rPr>
          <w:rFonts w:ascii="Arial" w:hAnsi="Arial" w:cs="Arial"/>
          <w:sz w:val="24"/>
          <w:szCs w:val="24"/>
        </w:rPr>
        <w:t xml:space="preserve">GP prescribed </w:t>
      </w:r>
      <w:r w:rsidR="004B4A98">
        <w:rPr>
          <w:rFonts w:ascii="Arial" w:hAnsi="Arial" w:cs="Arial"/>
          <w:sz w:val="24"/>
          <w:szCs w:val="24"/>
        </w:rPr>
        <w:t>antibiotics</w:t>
      </w:r>
      <w:r w:rsidR="00925F3C">
        <w:rPr>
          <w:rFonts w:ascii="Arial" w:hAnsi="Arial" w:cs="Arial"/>
          <w:sz w:val="24"/>
          <w:szCs w:val="24"/>
        </w:rPr>
        <w:t xml:space="preserve"> to treat the wound. </w:t>
      </w:r>
      <w:r w:rsidR="004D13BD">
        <w:rPr>
          <w:rFonts w:ascii="Arial" w:hAnsi="Arial" w:cs="Arial"/>
          <w:sz w:val="24"/>
          <w:szCs w:val="24"/>
        </w:rPr>
        <w:t>Adult A</w:t>
      </w:r>
      <w:r w:rsidR="004B4A98">
        <w:rPr>
          <w:rFonts w:ascii="Arial" w:hAnsi="Arial" w:cs="Arial"/>
          <w:sz w:val="24"/>
          <w:szCs w:val="24"/>
        </w:rPr>
        <w:t xml:space="preserve"> initially mislaid the anti</w:t>
      </w:r>
      <w:r w:rsidR="00925F3C">
        <w:rPr>
          <w:rFonts w:ascii="Arial" w:hAnsi="Arial" w:cs="Arial"/>
          <w:sz w:val="24"/>
          <w:szCs w:val="24"/>
        </w:rPr>
        <w:t>biotics.</w:t>
      </w:r>
    </w:p>
    <w:p w14:paraId="350565E9" w14:textId="157A26BA" w:rsidR="00925F3C" w:rsidRDefault="00925F3C" w:rsidP="00925F3C">
      <w:pPr>
        <w:tabs>
          <w:tab w:val="left" w:pos="-142"/>
        </w:tabs>
        <w:rPr>
          <w:b/>
        </w:rPr>
      </w:pPr>
      <w:r>
        <w:rPr>
          <w:rFonts w:ascii="Arial" w:hAnsi="Arial" w:cs="Arial"/>
          <w:sz w:val="24"/>
          <w:szCs w:val="24"/>
        </w:rPr>
        <w:t>1</w:t>
      </w:r>
      <w:r w:rsidRPr="0026061B">
        <w:rPr>
          <w:rFonts w:ascii="Arial" w:hAnsi="Arial" w:cs="Arial"/>
          <w:sz w:val="24"/>
          <w:szCs w:val="24"/>
          <w:vertAlign w:val="superscript"/>
        </w:rPr>
        <w:t>st</w:t>
      </w:r>
      <w:r>
        <w:rPr>
          <w:rFonts w:ascii="Arial" w:hAnsi="Arial" w:cs="Arial"/>
          <w:sz w:val="24"/>
          <w:szCs w:val="24"/>
        </w:rPr>
        <w:t xml:space="preserve"> October 2014, </w:t>
      </w:r>
      <w:r w:rsidR="004D13BD">
        <w:rPr>
          <w:rFonts w:ascii="Arial" w:hAnsi="Arial" w:cs="Arial"/>
          <w:sz w:val="24"/>
          <w:szCs w:val="24"/>
        </w:rPr>
        <w:t>Adult A</w:t>
      </w:r>
      <w:r w:rsidR="004B4A98">
        <w:rPr>
          <w:rFonts w:ascii="Arial" w:hAnsi="Arial" w:cs="Arial"/>
          <w:sz w:val="24"/>
          <w:szCs w:val="24"/>
        </w:rPr>
        <w:t xml:space="preserve"> was seen at the GP Surgery and she was p</w:t>
      </w:r>
      <w:r>
        <w:rPr>
          <w:rFonts w:ascii="Arial" w:hAnsi="Arial" w:cs="Arial"/>
          <w:sz w:val="24"/>
          <w:szCs w:val="24"/>
        </w:rPr>
        <w:t xml:space="preserve">rescribed </w:t>
      </w:r>
      <w:r w:rsidR="004B4A98">
        <w:rPr>
          <w:rFonts w:ascii="Arial" w:hAnsi="Arial" w:cs="Arial"/>
          <w:sz w:val="24"/>
          <w:szCs w:val="24"/>
        </w:rPr>
        <w:t>antibiotics for ulcers on foot.</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 xml:space="preserve"> said she was struggling with the pain relief – she had difficulty swallowing the paracetamol and manipula</w:t>
      </w:r>
      <w:r w:rsidR="004B4A98">
        <w:rPr>
          <w:rFonts w:ascii="Arial" w:hAnsi="Arial" w:cs="Arial"/>
          <w:sz w:val="24"/>
          <w:szCs w:val="24"/>
        </w:rPr>
        <w:t>ting the small codeine tablets and s</w:t>
      </w:r>
      <w:r>
        <w:rPr>
          <w:rFonts w:ascii="Arial" w:hAnsi="Arial" w:cs="Arial"/>
          <w:sz w:val="24"/>
          <w:szCs w:val="24"/>
        </w:rPr>
        <w:t>he requested soluble pain relief. She had Osteoarthritis and her knee was painful.</w:t>
      </w:r>
    </w:p>
    <w:p w14:paraId="2B2367B3" w14:textId="5482CD18" w:rsidR="00925F3C" w:rsidRDefault="00925F3C" w:rsidP="00925F3C">
      <w:pPr>
        <w:rPr>
          <w:rFonts w:ascii="Arial" w:hAnsi="Arial" w:cs="Arial"/>
          <w:sz w:val="24"/>
          <w:szCs w:val="24"/>
        </w:rPr>
      </w:pPr>
      <w:r>
        <w:rPr>
          <w:rFonts w:ascii="Arial" w:hAnsi="Arial" w:cs="Arial"/>
          <w:sz w:val="24"/>
          <w:szCs w:val="24"/>
        </w:rPr>
        <w:t>4</w:t>
      </w:r>
      <w:r w:rsidRPr="004449BC">
        <w:rPr>
          <w:rFonts w:ascii="Arial" w:hAnsi="Arial" w:cs="Arial"/>
          <w:sz w:val="24"/>
          <w:szCs w:val="24"/>
          <w:vertAlign w:val="superscript"/>
        </w:rPr>
        <w:t>th</w:t>
      </w:r>
      <w:r>
        <w:rPr>
          <w:rFonts w:ascii="Arial" w:hAnsi="Arial" w:cs="Arial"/>
          <w:sz w:val="24"/>
          <w:szCs w:val="24"/>
        </w:rPr>
        <w:t xml:space="preserve"> November 2014, </w:t>
      </w:r>
      <w:r w:rsidR="004D13BD">
        <w:rPr>
          <w:rFonts w:ascii="Arial" w:hAnsi="Arial" w:cs="Arial"/>
          <w:sz w:val="24"/>
          <w:szCs w:val="24"/>
        </w:rPr>
        <w:t>Adult A</w:t>
      </w:r>
      <w:r w:rsidR="004B4A98">
        <w:rPr>
          <w:rFonts w:ascii="Arial" w:hAnsi="Arial" w:cs="Arial"/>
          <w:sz w:val="24"/>
          <w:szCs w:val="24"/>
        </w:rPr>
        <w:t xml:space="preserve"> had</w:t>
      </w:r>
      <w:r>
        <w:rPr>
          <w:rFonts w:ascii="Arial" w:hAnsi="Arial" w:cs="Arial"/>
          <w:sz w:val="24"/>
          <w:szCs w:val="24"/>
        </w:rPr>
        <w:t xml:space="preserve"> </w:t>
      </w:r>
      <w:r w:rsidR="004B4A98">
        <w:rPr>
          <w:rFonts w:ascii="Arial" w:hAnsi="Arial" w:cs="Arial"/>
          <w:sz w:val="24"/>
          <w:szCs w:val="24"/>
        </w:rPr>
        <w:t>3 ulcers to her foot which were infected and anti</w:t>
      </w:r>
      <w:r w:rsidRPr="004449BC">
        <w:rPr>
          <w:rFonts w:ascii="Arial" w:hAnsi="Arial" w:cs="Arial"/>
          <w:sz w:val="24"/>
          <w:szCs w:val="24"/>
        </w:rPr>
        <w:t>biotics prescribed. On 11</w:t>
      </w:r>
      <w:r w:rsidRPr="004449BC">
        <w:rPr>
          <w:rFonts w:ascii="Arial" w:hAnsi="Arial" w:cs="Arial"/>
          <w:sz w:val="24"/>
          <w:szCs w:val="24"/>
          <w:vertAlign w:val="superscript"/>
        </w:rPr>
        <w:t>th</w:t>
      </w:r>
      <w:r w:rsidRPr="004449BC">
        <w:rPr>
          <w:rFonts w:ascii="Arial" w:hAnsi="Arial" w:cs="Arial"/>
          <w:sz w:val="24"/>
          <w:szCs w:val="24"/>
        </w:rPr>
        <w:t xml:space="preserve"> November 2014, </w:t>
      </w:r>
      <w:r w:rsidR="004D13BD">
        <w:rPr>
          <w:rFonts w:ascii="Arial" w:hAnsi="Arial" w:cs="Arial"/>
          <w:sz w:val="24"/>
          <w:szCs w:val="24"/>
        </w:rPr>
        <w:t>Adult A</w:t>
      </w:r>
      <w:r w:rsidRPr="004449BC">
        <w:rPr>
          <w:rFonts w:ascii="Arial" w:hAnsi="Arial" w:cs="Arial"/>
          <w:sz w:val="24"/>
          <w:szCs w:val="24"/>
        </w:rPr>
        <w:t xml:space="preserve"> requested a repeat dose of co-codamol effervescent</w:t>
      </w:r>
      <w:r>
        <w:rPr>
          <w:rFonts w:ascii="Arial" w:hAnsi="Arial" w:cs="Arial"/>
          <w:sz w:val="24"/>
          <w:szCs w:val="24"/>
        </w:rPr>
        <w:t xml:space="preserve"> but the GP prescribed tablets because her sodium levels were high and the effervescent is high in sodium. </w:t>
      </w:r>
    </w:p>
    <w:p w14:paraId="084DFF85" w14:textId="1FE10520" w:rsidR="00925F3C" w:rsidRDefault="00925F3C" w:rsidP="00925F3C">
      <w:pPr>
        <w:rPr>
          <w:rFonts w:ascii="Arial" w:hAnsi="Arial" w:cs="Arial"/>
          <w:sz w:val="24"/>
          <w:szCs w:val="24"/>
        </w:rPr>
      </w:pPr>
      <w:r>
        <w:rPr>
          <w:rFonts w:ascii="Arial" w:hAnsi="Arial" w:cs="Arial"/>
          <w:sz w:val="24"/>
          <w:szCs w:val="24"/>
        </w:rPr>
        <w:t>15</w:t>
      </w:r>
      <w:r w:rsidRPr="004D17F2">
        <w:rPr>
          <w:rFonts w:ascii="Arial" w:hAnsi="Arial" w:cs="Arial"/>
          <w:sz w:val="24"/>
          <w:szCs w:val="24"/>
          <w:vertAlign w:val="superscript"/>
        </w:rPr>
        <w:t>th</w:t>
      </w:r>
      <w:r>
        <w:rPr>
          <w:rFonts w:ascii="Arial" w:hAnsi="Arial" w:cs="Arial"/>
          <w:sz w:val="24"/>
          <w:szCs w:val="24"/>
        </w:rPr>
        <w:t xml:space="preserve"> November 2014 </w:t>
      </w:r>
      <w:r w:rsidR="004D13BD">
        <w:rPr>
          <w:rFonts w:ascii="Arial" w:hAnsi="Arial" w:cs="Arial"/>
          <w:sz w:val="24"/>
          <w:szCs w:val="24"/>
        </w:rPr>
        <w:t>Adult A</w:t>
      </w:r>
      <w:r>
        <w:rPr>
          <w:rFonts w:ascii="Arial" w:hAnsi="Arial" w:cs="Arial"/>
          <w:sz w:val="24"/>
          <w:szCs w:val="24"/>
        </w:rPr>
        <w:t xml:space="preserve"> was admitted to Queen Elizabeth Hospit</w:t>
      </w:r>
      <w:r w:rsidR="00640FA1">
        <w:rPr>
          <w:rFonts w:ascii="Arial" w:hAnsi="Arial" w:cs="Arial"/>
          <w:sz w:val="24"/>
          <w:szCs w:val="24"/>
        </w:rPr>
        <w:t>al</w:t>
      </w:r>
      <w:r w:rsidR="000215AE">
        <w:rPr>
          <w:rFonts w:ascii="Arial" w:hAnsi="Arial" w:cs="Arial"/>
          <w:sz w:val="24"/>
          <w:szCs w:val="24"/>
        </w:rPr>
        <w:t xml:space="preserve"> (QEH)</w:t>
      </w:r>
      <w:r w:rsidR="00640FA1">
        <w:rPr>
          <w:rFonts w:ascii="Arial" w:hAnsi="Arial" w:cs="Arial"/>
          <w:sz w:val="24"/>
          <w:szCs w:val="24"/>
        </w:rPr>
        <w:t xml:space="preserve"> following a fall where she sustained</w:t>
      </w:r>
      <w:r>
        <w:rPr>
          <w:rFonts w:ascii="Arial" w:hAnsi="Arial" w:cs="Arial"/>
          <w:sz w:val="24"/>
          <w:szCs w:val="24"/>
        </w:rPr>
        <w:t xml:space="preserve"> a fractured tibia. </w:t>
      </w:r>
    </w:p>
    <w:p w14:paraId="33503B5A" w14:textId="3B66ED8D" w:rsidR="00925F3C" w:rsidRDefault="00925F3C" w:rsidP="00925F3C">
      <w:pPr>
        <w:rPr>
          <w:rFonts w:ascii="Arial" w:hAnsi="Arial" w:cs="Arial"/>
          <w:sz w:val="24"/>
          <w:szCs w:val="24"/>
        </w:rPr>
      </w:pPr>
      <w:r>
        <w:rPr>
          <w:rFonts w:ascii="Arial" w:hAnsi="Arial" w:cs="Arial"/>
          <w:sz w:val="24"/>
          <w:szCs w:val="24"/>
        </w:rPr>
        <w:t>17</w:t>
      </w:r>
      <w:r w:rsidRPr="00D42CFE">
        <w:rPr>
          <w:rFonts w:ascii="Arial" w:hAnsi="Arial" w:cs="Arial"/>
          <w:sz w:val="24"/>
          <w:szCs w:val="24"/>
          <w:vertAlign w:val="superscript"/>
        </w:rPr>
        <w:t>th</w:t>
      </w:r>
      <w:r>
        <w:rPr>
          <w:rFonts w:ascii="Arial" w:hAnsi="Arial" w:cs="Arial"/>
          <w:sz w:val="24"/>
          <w:szCs w:val="24"/>
        </w:rPr>
        <w:t xml:space="preserve"> November 2014, Adult Social Care spoke to </w:t>
      </w:r>
      <w:r w:rsidR="004D13BD">
        <w:rPr>
          <w:rFonts w:ascii="Arial" w:hAnsi="Arial" w:cs="Arial"/>
          <w:sz w:val="24"/>
          <w:szCs w:val="24"/>
        </w:rPr>
        <w:t>Adult A</w:t>
      </w:r>
      <w:r>
        <w:rPr>
          <w:rFonts w:ascii="Arial" w:hAnsi="Arial" w:cs="Arial"/>
          <w:sz w:val="24"/>
          <w:szCs w:val="24"/>
        </w:rPr>
        <w:t xml:space="preserve"> and her daughter because of her admission to Hospital and pending discharge. </w:t>
      </w:r>
      <w:r w:rsidR="004D13BD">
        <w:rPr>
          <w:rFonts w:ascii="Arial" w:hAnsi="Arial" w:cs="Arial"/>
          <w:sz w:val="24"/>
          <w:szCs w:val="24"/>
        </w:rPr>
        <w:t>Adult A</w:t>
      </w:r>
      <w:r>
        <w:rPr>
          <w:rFonts w:ascii="Arial" w:hAnsi="Arial" w:cs="Arial"/>
          <w:sz w:val="24"/>
          <w:szCs w:val="24"/>
        </w:rPr>
        <w:t xml:space="preserve"> said she was happy with the level of care</w:t>
      </w:r>
      <w:r w:rsidR="007C5318">
        <w:rPr>
          <w:rFonts w:ascii="Arial" w:hAnsi="Arial" w:cs="Arial"/>
          <w:sz w:val="24"/>
          <w:szCs w:val="24"/>
        </w:rPr>
        <w:t xml:space="preserve"> she was receiving and did not want an increase</w:t>
      </w:r>
      <w:r>
        <w:rPr>
          <w:rFonts w:ascii="Arial" w:hAnsi="Arial" w:cs="Arial"/>
          <w:sz w:val="24"/>
          <w:szCs w:val="24"/>
        </w:rPr>
        <w:t>.</w:t>
      </w:r>
    </w:p>
    <w:p w14:paraId="64C24B9F" w14:textId="0DE783EE" w:rsidR="00640FA1" w:rsidRDefault="00640FA1" w:rsidP="00925F3C">
      <w:pPr>
        <w:rPr>
          <w:rFonts w:ascii="Arial" w:hAnsi="Arial" w:cs="Arial"/>
          <w:sz w:val="24"/>
          <w:szCs w:val="24"/>
        </w:rPr>
      </w:pPr>
      <w:r>
        <w:rPr>
          <w:rFonts w:ascii="Arial" w:hAnsi="Arial" w:cs="Arial"/>
          <w:sz w:val="24"/>
          <w:szCs w:val="24"/>
        </w:rPr>
        <w:t>On 21</w:t>
      </w:r>
      <w:r w:rsidRPr="004D17F2">
        <w:rPr>
          <w:rFonts w:ascii="Arial" w:hAnsi="Arial" w:cs="Arial"/>
          <w:sz w:val="24"/>
          <w:szCs w:val="24"/>
          <w:vertAlign w:val="superscript"/>
        </w:rPr>
        <w:t>st</w:t>
      </w:r>
      <w:r>
        <w:rPr>
          <w:rFonts w:ascii="Arial" w:hAnsi="Arial" w:cs="Arial"/>
          <w:sz w:val="24"/>
          <w:szCs w:val="24"/>
        </w:rPr>
        <w:t xml:space="preserve"> November 2014 was discharged home. She was not able to weight bear and was nursed in bed. Adult A had a Hospital bed and air flow mattress to help with her skin integrity. The District Nurses recorded that she was incontinent of faeces and urine. It was difficult treating the sores on her heel and leg because she had a back slab for her leg which had to be removed to allow the wound treatment.  </w:t>
      </w:r>
    </w:p>
    <w:p w14:paraId="2801C1B7" w14:textId="5FE84B4D" w:rsidR="00925F3C" w:rsidRDefault="00925F3C" w:rsidP="00925F3C">
      <w:pPr>
        <w:rPr>
          <w:rFonts w:ascii="Arial" w:hAnsi="Arial" w:cs="Arial"/>
          <w:sz w:val="24"/>
          <w:szCs w:val="24"/>
        </w:rPr>
      </w:pPr>
      <w:r>
        <w:rPr>
          <w:rFonts w:ascii="Arial" w:hAnsi="Arial" w:cs="Arial"/>
          <w:sz w:val="24"/>
          <w:szCs w:val="24"/>
        </w:rPr>
        <w:t>By 25</w:t>
      </w:r>
      <w:r w:rsidRPr="00803EFB">
        <w:rPr>
          <w:rFonts w:ascii="Arial" w:hAnsi="Arial" w:cs="Arial"/>
          <w:sz w:val="24"/>
          <w:szCs w:val="24"/>
          <w:vertAlign w:val="superscript"/>
        </w:rPr>
        <w:t>th</w:t>
      </w:r>
      <w:r>
        <w:rPr>
          <w:rFonts w:ascii="Arial" w:hAnsi="Arial" w:cs="Arial"/>
          <w:sz w:val="24"/>
          <w:szCs w:val="24"/>
        </w:rPr>
        <w:t xml:space="preserve"> November 2014, an additional visit from the carers had been added at 6pm to provide support with toileting and a medication prompt. </w:t>
      </w:r>
    </w:p>
    <w:p w14:paraId="66715109" w14:textId="312A5C75" w:rsidR="00925F3C" w:rsidRDefault="007C5318"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26</w:t>
      </w:r>
      <w:r w:rsidR="00925F3C" w:rsidRPr="00066201">
        <w:rPr>
          <w:rFonts w:ascii="Arial" w:hAnsi="Arial" w:cs="Arial"/>
          <w:sz w:val="24"/>
          <w:szCs w:val="24"/>
          <w:vertAlign w:val="superscript"/>
        </w:rPr>
        <w:t>th</w:t>
      </w:r>
      <w:r w:rsidR="00925F3C">
        <w:rPr>
          <w:rFonts w:ascii="Arial" w:hAnsi="Arial" w:cs="Arial"/>
          <w:sz w:val="24"/>
          <w:szCs w:val="24"/>
        </w:rPr>
        <w:t xml:space="preserve"> November 2014 the Care Workers reported that </w:t>
      </w:r>
      <w:r w:rsidR="004D13BD">
        <w:rPr>
          <w:rFonts w:ascii="Arial" w:hAnsi="Arial" w:cs="Arial"/>
          <w:sz w:val="24"/>
          <w:szCs w:val="24"/>
        </w:rPr>
        <w:t>Adult A</w:t>
      </w:r>
      <w:r w:rsidR="00925F3C">
        <w:rPr>
          <w:rFonts w:ascii="Arial" w:hAnsi="Arial" w:cs="Arial"/>
          <w:sz w:val="24"/>
          <w:szCs w:val="24"/>
        </w:rPr>
        <w:t xml:space="preserve"> ha</w:t>
      </w:r>
      <w:r w:rsidR="00C2711E">
        <w:rPr>
          <w:rFonts w:ascii="Arial" w:hAnsi="Arial" w:cs="Arial"/>
          <w:sz w:val="24"/>
          <w:szCs w:val="24"/>
        </w:rPr>
        <w:t>d a break on her sacrum. The District Nurse</w:t>
      </w:r>
      <w:r w:rsidR="00925F3C">
        <w:rPr>
          <w:rFonts w:ascii="Arial" w:hAnsi="Arial" w:cs="Arial"/>
          <w:sz w:val="24"/>
          <w:szCs w:val="24"/>
        </w:rPr>
        <w:t>s visited daily to treat</w:t>
      </w:r>
      <w:r>
        <w:rPr>
          <w:rFonts w:ascii="Arial" w:hAnsi="Arial" w:cs="Arial"/>
          <w:sz w:val="24"/>
          <w:szCs w:val="24"/>
        </w:rPr>
        <w:t xml:space="preserve"> the wound</w:t>
      </w:r>
      <w:r w:rsidR="00925F3C">
        <w:rPr>
          <w:rFonts w:ascii="Arial" w:hAnsi="Arial" w:cs="Arial"/>
          <w:sz w:val="24"/>
          <w:szCs w:val="24"/>
        </w:rPr>
        <w:t xml:space="preserve">. Also on this day, </w:t>
      </w:r>
      <w:r w:rsidR="004D13BD">
        <w:rPr>
          <w:rFonts w:ascii="Arial" w:hAnsi="Arial" w:cs="Arial"/>
          <w:sz w:val="24"/>
          <w:szCs w:val="24"/>
        </w:rPr>
        <w:t>Adult A</w:t>
      </w:r>
      <w:r w:rsidR="00925F3C">
        <w:rPr>
          <w:rFonts w:ascii="Arial" w:hAnsi="Arial" w:cs="Arial"/>
          <w:sz w:val="24"/>
          <w:szCs w:val="24"/>
        </w:rPr>
        <w:t xml:space="preserve"> rang the GP Surgery to request an increase in her pain relief </w:t>
      </w:r>
      <w:r>
        <w:rPr>
          <w:rFonts w:ascii="Arial" w:hAnsi="Arial" w:cs="Arial"/>
          <w:sz w:val="24"/>
          <w:szCs w:val="24"/>
        </w:rPr>
        <w:t xml:space="preserve">for </w:t>
      </w:r>
      <w:r w:rsidR="00925F3C">
        <w:rPr>
          <w:rFonts w:ascii="Arial" w:hAnsi="Arial" w:cs="Arial"/>
          <w:sz w:val="24"/>
          <w:szCs w:val="24"/>
        </w:rPr>
        <w:t>when the Nurses do the dressings. The GP added in Codeine 30mgs x 4 for the carers to prompt.</w:t>
      </w:r>
    </w:p>
    <w:p w14:paraId="243EB205" w14:textId="78C55B0B" w:rsidR="00925F3C" w:rsidRDefault="00925F3C" w:rsidP="00925F3C">
      <w:pPr>
        <w:rPr>
          <w:rFonts w:ascii="Arial" w:hAnsi="Arial" w:cs="Arial"/>
          <w:sz w:val="24"/>
          <w:szCs w:val="24"/>
        </w:rPr>
      </w:pPr>
      <w:r>
        <w:rPr>
          <w:rFonts w:ascii="Arial" w:hAnsi="Arial" w:cs="Arial"/>
          <w:sz w:val="24"/>
          <w:szCs w:val="24"/>
        </w:rPr>
        <w:t>1</w:t>
      </w:r>
      <w:r w:rsidRPr="00F126ED">
        <w:rPr>
          <w:rFonts w:ascii="Arial" w:hAnsi="Arial" w:cs="Arial"/>
          <w:sz w:val="24"/>
          <w:szCs w:val="24"/>
          <w:vertAlign w:val="superscript"/>
        </w:rPr>
        <w:t>st</w:t>
      </w:r>
      <w:r>
        <w:rPr>
          <w:rFonts w:ascii="Arial" w:hAnsi="Arial" w:cs="Arial"/>
          <w:sz w:val="24"/>
          <w:szCs w:val="24"/>
        </w:rPr>
        <w:t xml:space="preserve"> December 2014, </w:t>
      </w:r>
      <w:r w:rsidR="007C5318">
        <w:rPr>
          <w:rFonts w:ascii="Arial" w:hAnsi="Arial" w:cs="Arial"/>
          <w:sz w:val="24"/>
          <w:szCs w:val="24"/>
        </w:rPr>
        <w:t xml:space="preserve">the </w:t>
      </w:r>
      <w:r w:rsidR="00C2711E">
        <w:rPr>
          <w:rFonts w:ascii="Arial" w:hAnsi="Arial" w:cs="Arial"/>
          <w:sz w:val="24"/>
          <w:szCs w:val="24"/>
        </w:rPr>
        <w:t>District Nurse</w:t>
      </w:r>
      <w:r>
        <w:rPr>
          <w:rFonts w:ascii="Arial" w:hAnsi="Arial" w:cs="Arial"/>
          <w:sz w:val="24"/>
          <w:szCs w:val="24"/>
        </w:rPr>
        <w:t xml:space="preserve"> gave advice regarding pressu</w:t>
      </w:r>
      <w:r w:rsidR="007C5318">
        <w:rPr>
          <w:rFonts w:ascii="Arial" w:hAnsi="Arial" w:cs="Arial"/>
          <w:sz w:val="24"/>
          <w:szCs w:val="24"/>
        </w:rPr>
        <w:t>re relief and high protein diet and</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 xml:space="preserve"> was referred to the Dietitian. </w:t>
      </w:r>
    </w:p>
    <w:p w14:paraId="144024F0" w14:textId="13C732E9" w:rsidR="00925F3C" w:rsidRDefault="00925F3C" w:rsidP="00925F3C">
      <w:pPr>
        <w:rPr>
          <w:rFonts w:ascii="Arial" w:hAnsi="Arial" w:cs="Arial"/>
          <w:sz w:val="24"/>
          <w:szCs w:val="24"/>
        </w:rPr>
      </w:pPr>
      <w:r>
        <w:rPr>
          <w:rFonts w:ascii="Arial" w:hAnsi="Arial" w:cs="Arial"/>
          <w:sz w:val="24"/>
          <w:szCs w:val="24"/>
        </w:rPr>
        <w:t>3</w:t>
      </w:r>
      <w:r w:rsidRPr="00F126ED">
        <w:rPr>
          <w:rFonts w:ascii="Arial" w:hAnsi="Arial" w:cs="Arial"/>
          <w:sz w:val="24"/>
          <w:szCs w:val="24"/>
          <w:vertAlign w:val="superscript"/>
        </w:rPr>
        <w:t>rd</w:t>
      </w:r>
      <w:r w:rsidR="00C2711E">
        <w:rPr>
          <w:rFonts w:ascii="Arial" w:hAnsi="Arial" w:cs="Arial"/>
          <w:sz w:val="24"/>
          <w:szCs w:val="24"/>
        </w:rPr>
        <w:t xml:space="preserve"> December 2014, the District Nurse</w:t>
      </w:r>
      <w:r>
        <w:rPr>
          <w:rFonts w:ascii="Arial" w:hAnsi="Arial" w:cs="Arial"/>
          <w:sz w:val="24"/>
          <w:szCs w:val="24"/>
        </w:rPr>
        <w:t xml:space="preserve"> said the wound to the top of her foot was much improved but it was difficult to assess the heel because of the position</w:t>
      </w:r>
      <w:r w:rsidR="007C5318">
        <w:rPr>
          <w:rFonts w:ascii="Arial" w:hAnsi="Arial" w:cs="Arial"/>
          <w:sz w:val="24"/>
          <w:szCs w:val="24"/>
        </w:rPr>
        <w:t xml:space="preserve"> of the wound</w:t>
      </w:r>
      <w:r>
        <w:rPr>
          <w:rFonts w:ascii="Arial" w:hAnsi="Arial" w:cs="Arial"/>
          <w:sz w:val="24"/>
          <w:szCs w:val="24"/>
        </w:rPr>
        <w:t xml:space="preserve">. The Care Worker said they were expecting a new wheelchair. </w:t>
      </w:r>
    </w:p>
    <w:p w14:paraId="7BD5CAB9" w14:textId="432AA14F" w:rsidR="00925F3C" w:rsidRDefault="00925F3C" w:rsidP="00925F3C">
      <w:pPr>
        <w:rPr>
          <w:rFonts w:ascii="Arial" w:hAnsi="Arial" w:cs="Arial"/>
          <w:sz w:val="24"/>
          <w:szCs w:val="24"/>
        </w:rPr>
      </w:pPr>
      <w:r>
        <w:rPr>
          <w:rFonts w:ascii="Arial" w:hAnsi="Arial" w:cs="Arial"/>
          <w:sz w:val="24"/>
          <w:szCs w:val="24"/>
        </w:rPr>
        <w:lastRenderedPageBreak/>
        <w:t>Between the 10</w:t>
      </w:r>
      <w:r w:rsidRPr="008A6531">
        <w:rPr>
          <w:rFonts w:ascii="Arial" w:hAnsi="Arial" w:cs="Arial"/>
          <w:sz w:val="24"/>
          <w:szCs w:val="24"/>
          <w:vertAlign w:val="superscript"/>
        </w:rPr>
        <w:t>th</w:t>
      </w:r>
      <w:r>
        <w:rPr>
          <w:rFonts w:ascii="Arial" w:hAnsi="Arial" w:cs="Arial"/>
          <w:sz w:val="24"/>
          <w:szCs w:val="24"/>
        </w:rPr>
        <w:t xml:space="preserve"> and 15</w:t>
      </w:r>
      <w:r w:rsidRPr="008A6531">
        <w:rPr>
          <w:rFonts w:ascii="Arial" w:hAnsi="Arial" w:cs="Arial"/>
          <w:sz w:val="24"/>
          <w:szCs w:val="24"/>
          <w:vertAlign w:val="superscript"/>
        </w:rPr>
        <w:t>th</w:t>
      </w:r>
      <w:r>
        <w:rPr>
          <w:rFonts w:ascii="Arial" w:hAnsi="Arial" w:cs="Arial"/>
          <w:sz w:val="24"/>
          <w:szCs w:val="24"/>
        </w:rPr>
        <w:t xml:space="preserve"> December 2014, the District Nurses described </w:t>
      </w:r>
      <w:r w:rsidR="004D13BD">
        <w:rPr>
          <w:rFonts w:ascii="Arial" w:hAnsi="Arial" w:cs="Arial"/>
          <w:sz w:val="24"/>
          <w:szCs w:val="24"/>
        </w:rPr>
        <w:t>Adult A</w:t>
      </w:r>
      <w:r w:rsidR="007C5318">
        <w:rPr>
          <w:rFonts w:ascii="Arial" w:hAnsi="Arial" w:cs="Arial"/>
          <w:sz w:val="24"/>
          <w:szCs w:val="24"/>
        </w:rPr>
        <w:t xml:space="preserve"> as</w:t>
      </w:r>
      <w:r>
        <w:rPr>
          <w:rFonts w:ascii="Arial" w:hAnsi="Arial" w:cs="Arial"/>
          <w:sz w:val="24"/>
          <w:szCs w:val="24"/>
        </w:rPr>
        <w:t xml:space="preserve"> ‘well and chatty’. </w:t>
      </w:r>
    </w:p>
    <w:p w14:paraId="53CF1C9B" w14:textId="46D232BA" w:rsidR="00925F3C" w:rsidRDefault="00925F3C" w:rsidP="00925F3C">
      <w:pPr>
        <w:rPr>
          <w:rFonts w:ascii="Arial" w:hAnsi="Arial" w:cs="Arial"/>
          <w:sz w:val="24"/>
          <w:szCs w:val="24"/>
        </w:rPr>
      </w:pPr>
      <w:r>
        <w:rPr>
          <w:rFonts w:ascii="Arial" w:hAnsi="Arial" w:cs="Arial"/>
          <w:sz w:val="24"/>
          <w:szCs w:val="24"/>
        </w:rPr>
        <w:t>16</w:t>
      </w:r>
      <w:r w:rsidRPr="00725FFC">
        <w:rPr>
          <w:rFonts w:ascii="Arial" w:hAnsi="Arial" w:cs="Arial"/>
          <w:sz w:val="24"/>
          <w:szCs w:val="24"/>
          <w:vertAlign w:val="superscript"/>
        </w:rPr>
        <w:t>th</w:t>
      </w:r>
      <w:r>
        <w:rPr>
          <w:rFonts w:ascii="Arial" w:hAnsi="Arial" w:cs="Arial"/>
          <w:sz w:val="24"/>
          <w:szCs w:val="24"/>
        </w:rPr>
        <w:t xml:space="preserve"> December 2014, the District Nurse was concerned about rapid weight loss, grade 3 ulcers had developed on her sacrum and there were multiple breaks. When the Nurse</w:t>
      </w:r>
      <w:r w:rsidRPr="00725FFC">
        <w:rPr>
          <w:rFonts w:ascii="Arial" w:hAnsi="Arial" w:cs="Arial"/>
          <w:sz w:val="24"/>
          <w:szCs w:val="24"/>
        </w:rPr>
        <w:t xml:space="preserve"> dressed the wounds, </w:t>
      </w:r>
      <w:r w:rsidR="004D13BD">
        <w:rPr>
          <w:rFonts w:ascii="Arial" w:hAnsi="Arial" w:cs="Arial"/>
          <w:sz w:val="24"/>
          <w:szCs w:val="24"/>
        </w:rPr>
        <w:t>Adult A</w:t>
      </w:r>
      <w:r w:rsidRPr="00725FFC">
        <w:rPr>
          <w:rFonts w:ascii="Arial" w:hAnsi="Arial" w:cs="Arial"/>
          <w:sz w:val="24"/>
          <w:szCs w:val="24"/>
        </w:rPr>
        <w:t xml:space="preserve"> was screaming in pain. Later that day there was a joint visit by GP 4 and the District Nurse. The GP recorded: </w:t>
      </w:r>
      <w:r w:rsidR="004D13BD">
        <w:rPr>
          <w:rFonts w:ascii="Arial" w:hAnsi="Arial" w:cs="Arial"/>
          <w:sz w:val="24"/>
          <w:szCs w:val="24"/>
        </w:rPr>
        <w:t>Adult A</w:t>
      </w:r>
      <w:r w:rsidRPr="00725FFC">
        <w:rPr>
          <w:rFonts w:ascii="Arial" w:hAnsi="Arial" w:cs="Arial"/>
          <w:sz w:val="24"/>
          <w:szCs w:val="24"/>
        </w:rPr>
        <w:t xml:space="preserve"> ‘looks dreadful, lying in her own faeces, new pressure ulcer over sacrum. In pain with ammonia smell. Needs admission for pressure care and possible amputation of lower leg</w:t>
      </w:r>
      <w:r>
        <w:rPr>
          <w:rFonts w:ascii="Arial" w:hAnsi="Arial" w:cs="Arial"/>
          <w:sz w:val="24"/>
          <w:szCs w:val="24"/>
        </w:rPr>
        <w:t>’</w:t>
      </w:r>
      <w:r w:rsidRPr="00725FFC">
        <w:rPr>
          <w:rFonts w:ascii="Arial" w:hAnsi="Arial" w:cs="Arial"/>
          <w:sz w:val="24"/>
          <w:szCs w:val="24"/>
        </w:rPr>
        <w:t xml:space="preserve">. </w:t>
      </w:r>
      <w:r>
        <w:rPr>
          <w:rFonts w:ascii="Arial" w:hAnsi="Arial" w:cs="Arial"/>
          <w:sz w:val="24"/>
          <w:szCs w:val="24"/>
        </w:rPr>
        <w:t xml:space="preserve"> The District Nurse reported that the carers were struggling to cope, </w:t>
      </w:r>
      <w:r w:rsidR="007139C0">
        <w:rPr>
          <w:rFonts w:ascii="Arial" w:hAnsi="Arial" w:cs="Arial"/>
          <w:sz w:val="24"/>
          <w:szCs w:val="24"/>
        </w:rPr>
        <w:t>there</w:t>
      </w:r>
      <w:r w:rsidR="007C5318">
        <w:rPr>
          <w:rFonts w:ascii="Arial" w:hAnsi="Arial" w:cs="Arial"/>
          <w:sz w:val="24"/>
          <w:szCs w:val="24"/>
        </w:rPr>
        <w:t xml:space="preserve"> was </w:t>
      </w:r>
      <w:r>
        <w:rPr>
          <w:rFonts w:ascii="Arial" w:hAnsi="Arial" w:cs="Arial"/>
          <w:sz w:val="24"/>
          <w:szCs w:val="24"/>
        </w:rPr>
        <w:t xml:space="preserve">increased confusion and </w:t>
      </w:r>
      <w:r w:rsidR="004D13BD">
        <w:rPr>
          <w:rFonts w:ascii="Arial" w:hAnsi="Arial" w:cs="Arial"/>
          <w:sz w:val="24"/>
          <w:szCs w:val="24"/>
        </w:rPr>
        <w:t>Adult A</w:t>
      </w:r>
      <w:r>
        <w:rPr>
          <w:rFonts w:ascii="Arial" w:hAnsi="Arial" w:cs="Arial"/>
          <w:sz w:val="24"/>
          <w:szCs w:val="24"/>
        </w:rPr>
        <w:t xml:space="preserve"> appeared to be </w:t>
      </w:r>
      <w:r w:rsidR="00D27658">
        <w:rPr>
          <w:rFonts w:ascii="Arial" w:hAnsi="Arial" w:cs="Arial"/>
          <w:sz w:val="24"/>
          <w:szCs w:val="24"/>
        </w:rPr>
        <w:t>suffering from</w:t>
      </w:r>
      <w:r>
        <w:rPr>
          <w:rFonts w:ascii="Arial" w:hAnsi="Arial" w:cs="Arial"/>
          <w:sz w:val="24"/>
          <w:szCs w:val="24"/>
        </w:rPr>
        <w:t xml:space="preserve"> hallucinations. </w:t>
      </w:r>
    </w:p>
    <w:p w14:paraId="4B895AD2" w14:textId="003710D4" w:rsidR="00925F3C" w:rsidRDefault="004D13BD" w:rsidP="00925F3C">
      <w:pPr>
        <w:rPr>
          <w:rFonts w:ascii="Arial" w:hAnsi="Arial" w:cs="Arial"/>
          <w:sz w:val="24"/>
          <w:szCs w:val="24"/>
        </w:rPr>
      </w:pPr>
      <w:r>
        <w:rPr>
          <w:rFonts w:ascii="Arial" w:hAnsi="Arial" w:cs="Arial"/>
          <w:sz w:val="24"/>
          <w:szCs w:val="24"/>
        </w:rPr>
        <w:t>Adult A</w:t>
      </w:r>
      <w:r w:rsidR="00925F3C">
        <w:rPr>
          <w:rFonts w:ascii="Arial" w:hAnsi="Arial" w:cs="Arial"/>
          <w:sz w:val="24"/>
          <w:szCs w:val="24"/>
        </w:rPr>
        <w:t xml:space="preserve"> was admitted to Queen Elizabeth Hospital with limb problems, gangrene in her leg and sacral sores. </w:t>
      </w:r>
    </w:p>
    <w:p w14:paraId="6D3939C9" w14:textId="1CADDB74" w:rsidR="00925F3C" w:rsidRDefault="007C5318"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23</w:t>
      </w:r>
      <w:r w:rsidR="00925F3C" w:rsidRPr="00803EFB">
        <w:rPr>
          <w:rFonts w:ascii="Arial" w:hAnsi="Arial" w:cs="Arial"/>
          <w:sz w:val="24"/>
          <w:szCs w:val="24"/>
          <w:vertAlign w:val="superscript"/>
        </w:rPr>
        <w:t>rd</w:t>
      </w:r>
      <w:r w:rsidR="00925F3C">
        <w:rPr>
          <w:rFonts w:ascii="Arial" w:hAnsi="Arial" w:cs="Arial"/>
          <w:sz w:val="24"/>
          <w:szCs w:val="24"/>
        </w:rPr>
        <w:t xml:space="preserve"> December 2014 there was a referral from the Ward </w:t>
      </w:r>
      <w:r>
        <w:rPr>
          <w:rFonts w:ascii="Arial" w:hAnsi="Arial" w:cs="Arial"/>
          <w:sz w:val="24"/>
          <w:szCs w:val="24"/>
        </w:rPr>
        <w:t xml:space="preserve">to Adult Social Care </w:t>
      </w:r>
      <w:r w:rsidR="00925F3C">
        <w:rPr>
          <w:rFonts w:ascii="Arial" w:hAnsi="Arial" w:cs="Arial"/>
          <w:sz w:val="24"/>
          <w:szCs w:val="24"/>
        </w:rPr>
        <w:t xml:space="preserve">and </w:t>
      </w:r>
      <w:r>
        <w:rPr>
          <w:rFonts w:ascii="Arial" w:hAnsi="Arial" w:cs="Arial"/>
          <w:sz w:val="24"/>
          <w:szCs w:val="24"/>
        </w:rPr>
        <w:t xml:space="preserve">a </w:t>
      </w:r>
      <w:r w:rsidR="00925F3C">
        <w:rPr>
          <w:rFonts w:ascii="Arial" w:hAnsi="Arial" w:cs="Arial"/>
          <w:sz w:val="24"/>
          <w:szCs w:val="24"/>
        </w:rPr>
        <w:t xml:space="preserve">conversation between the Ward Sister and the Adult Social Care Assessing Officer about </w:t>
      </w:r>
      <w:r w:rsidR="004D13BD">
        <w:rPr>
          <w:rFonts w:ascii="Arial" w:hAnsi="Arial" w:cs="Arial"/>
          <w:sz w:val="24"/>
          <w:szCs w:val="24"/>
        </w:rPr>
        <w:t>Adult A</w:t>
      </w:r>
      <w:r w:rsidR="00925F3C">
        <w:rPr>
          <w:rFonts w:ascii="Arial" w:hAnsi="Arial" w:cs="Arial"/>
          <w:sz w:val="24"/>
          <w:szCs w:val="24"/>
        </w:rPr>
        <w:t xml:space="preserve">’s level of care needs, </w:t>
      </w:r>
      <w:r w:rsidR="004D13BD">
        <w:rPr>
          <w:rFonts w:ascii="Arial" w:hAnsi="Arial" w:cs="Arial"/>
          <w:sz w:val="24"/>
          <w:szCs w:val="24"/>
        </w:rPr>
        <w:t>Adult A</w:t>
      </w:r>
      <w:r w:rsidR="00925F3C">
        <w:rPr>
          <w:rFonts w:ascii="Arial" w:hAnsi="Arial" w:cs="Arial"/>
          <w:sz w:val="24"/>
          <w:szCs w:val="24"/>
        </w:rPr>
        <w:t xml:space="preserve"> wanted to return home but the Doctor felt that she needed a care setting until</w:t>
      </w:r>
      <w:r w:rsidR="001F22BF">
        <w:rPr>
          <w:rFonts w:ascii="Arial" w:hAnsi="Arial" w:cs="Arial"/>
          <w:sz w:val="24"/>
          <w:szCs w:val="24"/>
        </w:rPr>
        <w:t xml:space="preserve"> her cast could be removed. There was a discussion</w:t>
      </w:r>
      <w:r w:rsidR="00925F3C">
        <w:rPr>
          <w:rFonts w:ascii="Arial" w:hAnsi="Arial" w:cs="Arial"/>
          <w:sz w:val="24"/>
          <w:szCs w:val="24"/>
        </w:rPr>
        <w:t xml:space="preserve"> with </w:t>
      </w:r>
      <w:r w:rsidR="004D13BD">
        <w:rPr>
          <w:rFonts w:ascii="Arial" w:hAnsi="Arial" w:cs="Arial"/>
          <w:sz w:val="24"/>
          <w:szCs w:val="24"/>
        </w:rPr>
        <w:t>Adult A</w:t>
      </w:r>
      <w:r w:rsidR="00925F3C">
        <w:rPr>
          <w:rFonts w:ascii="Arial" w:hAnsi="Arial" w:cs="Arial"/>
          <w:sz w:val="24"/>
          <w:szCs w:val="24"/>
        </w:rPr>
        <w:t xml:space="preserve"> and the Manager of </w:t>
      </w:r>
      <w:r w:rsidR="00C41270">
        <w:rPr>
          <w:rFonts w:ascii="Arial" w:hAnsi="Arial" w:cs="Arial"/>
          <w:sz w:val="24"/>
          <w:szCs w:val="24"/>
        </w:rPr>
        <w:t xml:space="preserve">the </w:t>
      </w:r>
      <w:r>
        <w:rPr>
          <w:rFonts w:ascii="Arial" w:hAnsi="Arial" w:cs="Arial"/>
          <w:sz w:val="24"/>
          <w:szCs w:val="24"/>
        </w:rPr>
        <w:t xml:space="preserve">care provider, </w:t>
      </w:r>
      <w:r w:rsidR="001F22BF">
        <w:rPr>
          <w:rFonts w:ascii="Arial" w:hAnsi="Arial" w:cs="Arial"/>
          <w:sz w:val="24"/>
          <w:szCs w:val="24"/>
        </w:rPr>
        <w:t>and it was agreed that the care provider could manage her care needs</w:t>
      </w:r>
      <w:r w:rsidR="001F22BF" w:rsidRPr="00C518A0">
        <w:rPr>
          <w:rFonts w:ascii="Arial" w:hAnsi="Arial" w:cs="Arial"/>
          <w:color w:val="FF0000"/>
          <w:sz w:val="24"/>
          <w:szCs w:val="24"/>
        </w:rPr>
        <w:t xml:space="preserve"> </w:t>
      </w:r>
      <w:r w:rsidR="001F22BF">
        <w:rPr>
          <w:rFonts w:ascii="Arial" w:hAnsi="Arial" w:cs="Arial"/>
          <w:sz w:val="24"/>
          <w:szCs w:val="24"/>
        </w:rPr>
        <w:t>because they had cared for her previously when she had a broken leg.</w:t>
      </w:r>
      <w:r w:rsidR="00925F3C">
        <w:rPr>
          <w:rFonts w:ascii="Arial" w:hAnsi="Arial" w:cs="Arial"/>
          <w:sz w:val="24"/>
          <w:szCs w:val="24"/>
        </w:rPr>
        <w:t xml:space="preserve"> The referral was closed 29</w:t>
      </w:r>
      <w:r w:rsidR="00925F3C" w:rsidRPr="00803EFB">
        <w:rPr>
          <w:rFonts w:ascii="Arial" w:hAnsi="Arial" w:cs="Arial"/>
          <w:sz w:val="24"/>
          <w:szCs w:val="24"/>
          <w:vertAlign w:val="superscript"/>
        </w:rPr>
        <w:t>th</w:t>
      </w:r>
      <w:r w:rsidR="00925F3C">
        <w:rPr>
          <w:rFonts w:ascii="Arial" w:hAnsi="Arial" w:cs="Arial"/>
          <w:sz w:val="24"/>
          <w:szCs w:val="24"/>
        </w:rPr>
        <w:t xml:space="preserve"> December 2014 because there were already carers in place.</w:t>
      </w:r>
    </w:p>
    <w:p w14:paraId="0556574D" w14:textId="6E572F95" w:rsidR="007C5318" w:rsidRDefault="007C5318" w:rsidP="007C5318">
      <w:pPr>
        <w:rPr>
          <w:rFonts w:ascii="Arial" w:hAnsi="Arial" w:cs="Arial"/>
          <w:sz w:val="24"/>
          <w:szCs w:val="24"/>
        </w:rPr>
      </w:pPr>
      <w:r>
        <w:rPr>
          <w:rFonts w:ascii="Arial" w:hAnsi="Arial" w:cs="Arial"/>
          <w:sz w:val="24"/>
          <w:szCs w:val="24"/>
        </w:rPr>
        <w:t>Adult A was discharged</w:t>
      </w:r>
      <w:r w:rsidR="001F22BF">
        <w:rPr>
          <w:rFonts w:ascii="Arial" w:hAnsi="Arial" w:cs="Arial"/>
          <w:sz w:val="24"/>
          <w:szCs w:val="24"/>
        </w:rPr>
        <w:t xml:space="preserve"> home</w:t>
      </w:r>
      <w:r>
        <w:rPr>
          <w:rFonts w:ascii="Arial" w:hAnsi="Arial" w:cs="Arial"/>
          <w:sz w:val="24"/>
          <w:szCs w:val="24"/>
        </w:rPr>
        <w:t xml:space="preserve"> from Hospital on 31</w:t>
      </w:r>
      <w:r w:rsidRPr="00725FFC">
        <w:rPr>
          <w:rFonts w:ascii="Arial" w:hAnsi="Arial" w:cs="Arial"/>
          <w:sz w:val="24"/>
          <w:szCs w:val="24"/>
          <w:vertAlign w:val="superscript"/>
        </w:rPr>
        <w:t>st</w:t>
      </w:r>
      <w:r>
        <w:rPr>
          <w:rFonts w:ascii="Arial" w:hAnsi="Arial" w:cs="Arial"/>
          <w:sz w:val="24"/>
          <w:szCs w:val="24"/>
        </w:rPr>
        <w:t xml:space="preserve"> December 2014 against the advice of the District Nurses. The Hospital staff also had concerns about the discharge but it was clear that Adult A wanted to go home and would have discharged herself from Hospital</w:t>
      </w:r>
      <w:r w:rsidRPr="006705DD">
        <w:rPr>
          <w:rFonts w:ascii="Arial" w:hAnsi="Arial" w:cs="Arial"/>
          <w:sz w:val="24"/>
          <w:szCs w:val="24"/>
        </w:rPr>
        <w:t>.</w:t>
      </w:r>
    </w:p>
    <w:p w14:paraId="476AB49A" w14:textId="36CB3572" w:rsidR="00925F3C" w:rsidRDefault="00925F3C" w:rsidP="00925F3C">
      <w:pPr>
        <w:rPr>
          <w:rFonts w:ascii="Arial" w:hAnsi="Arial" w:cs="Arial"/>
          <w:sz w:val="24"/>
          <w:szCs w:val="24"/>
        </w:rPr>
      </w:pPr>
      <w:r w:rsidRPr="006705DD">
        <w:rPr>
          <w:rFonts w:ascii="Arial" w:hAnsi="Arial" w:cs="Arial"/>
          <w:sz w:val="24"/>
          <w:szCs w:val="24"/>
        </w:rPr>
        <w:t>The discharge let</w:t>
      </w:r>
      <w:r w:rsidR="00C2711E">
        <w:rPr>
          <w:rFonts w:ascii="Arial" w:hAnsi="Arial" w:cs="Arial"/>
          <w:sz w:val="24"/>
          <w:szCs w:val="24"/>
        </w:rPr>
        <w:t>ter from Queen Elizabeth Hospital</w:t>
      </w:r>
      <w:r w:rsidRPr="006705DD">
        <w:rPr>
          <w:rFonts w:ascii="Arial" w:hAnsi="Arial" w:cs="Arial"/>
          <w:sz w:val="24"/>
          <w:szCs w:val="24"/>
        </w:rPr>
        <w:t xml:space="preserve">. </w:t>
      </w:r>
      <w:r w:rsidR="00C41270">
        <w:rPr>
          <w:rFonts w:ascii="Arial" w:hAnsi="Arial" w:cs="Arial"/>
          <w:sz w:val="24"/>
          <w:szCs w:val="24"/>
        </w:rPr>
        <w:t>r</w:t>
      </w:r>
      <w:r>
        <w:rPr>
          <w:rFonts w:ascii="Arial" w:hAnsi="Arial" w:cs="Arial"/>
          <w:sz w:val="24"/>
          <w:szCs w:val="24"/>
        </w:rPr>
        <w:t xml:space="preserve">ecorded that </w:t>
      </w:r>
      <w:r w:rsidR="004D13BD">
        <w:rPr>
          <w:rFonts w:ascii="Arial" w:hAnsi="Arial" w:cs="Arial"/>
          <w:sz w:val="24"/>
          <w:szCs w:val="24"/>
        </w:rPr>
        <w:t>Adult A</w:t>
      </w:r>
      <w:r>
        <w:rPr>
          <w:rFonts w:ascii="Arial" w:hAnsi="Arial" w:cs="Arial"/>
          <w:sz w:val="24"/>
          <w:szCs w:val="24"/>
        </w:rPr>
        <w:t xml:space="preserve"> had</w:t>
      </w:r>
      <w:r w:rsidR="00C41270">
        <w:rPr>
          <w:rFonts w:ascii="Arial" w:hAnsi="Arial" w:cs="Arial"/>
          <w:sz w:val="24"/>
          <w:szCs w:val="24"/>
        </w:rPr>
        <w:t xml:space="preserve"> the following health conditions:</w:t>
      </w:r>
      <w:r>
        <w:rPr>
          <w:rFonts w:ascii="Arial" w:hAnsi="Arial" w:cs="Arial"/>
          <w:sz w:val="24"/>
          <w:szCs w:val="24"/>
        </w:rPr>
        <w:t xml:space="preserve"> d</w:t>
      </w:r>
      <w:r w:rsidRPr="006705DD">
        <w:rPr>
          <w:rFonts w:ascii="Arial" w:hAnsi="Arial" w:cs="Arial"/>
          <w:sz w:val="24"/>
          <w:szCs w:val="24"/>
        </w:rPr>
        <w:t>ementi</w:t>
      </w:r>
      <w:r w:rsidR="00C41270">
        <w:rPr>
          <w:rFonts w:ascii="Arial" w:hAnsi="Arial" w:cs="Arial"/>
          <w:sz w:val="24"/>
          <w:szCs w:val="24"/>
        </w:rPr>
        <w:t>a; h</w:t>
      </w:r>
      <w:r>
        <w:rPr>
          <w:rFonts w:ascii="Arial" w:hAnsi="Arial" w:cs="Arial"/>
          <w:sz w:val="24"/>
          <w:szCs w:val="24"/>
        </w:rPr>
        <w:t>er r</w:t>
      </w:r>
      <w:r w:rsidRPr="006705DD">
        <w:rPr>
          <w:rFonts w:ascii="Arial" w:hAnsi="Arial" w:cs="Arial"/>
          <w:sz w:val="24"/>
          <w:szCs w:val="24"/>
        </w:rPr>
        <w:t>ight leg</w:t>
      </w:r>
      <w:r>
        <w:rPr>
          <w:rFonts w:ascii="Arial" w:hAnsi="Arial" w:cs="Arial"/>
          <w:sz w:val="24"/>
          <w:szCs w:val="24"/>
        </w:rPr>
        <w:t xml:space="preserve"> was</w:t>
      </w:r>
      <w:r w:rsidRPr="006705DD">
        <w:rPr>
          <w:rFonts w:ascii="Arial" w:hAnsi="Arial" w:cs="Arial"/>
          <w:sz w:val="24"/>
          <w:szCs w:val="24"/>
        </w:rPr>
        <w:t xml:space="preserve"> in</w:t>
      </w:r>
      <w:r>
        <w:rPr>
          <w:rFonts w:ascii="Arial" w:hAnsi="Arial" w:cs="Arial"/>
          <w:sz w:val="24"/>
          <w:szCs w:val="24"/>
        </w:rPr>
        <w:t xml:space="preserve"> a cast and she was n</w:t>
      </w:r>
      <w:r w:rsidRPr="006705DD">
        <w:rPr>
          <w:rFonts w:ascii="Arial" w:hAnsi="Arial" w:cs="Arial"/>
          <w:sz w:val="24"/>
          <w:szCs w:val="24"/>
        </w:rPr>
        <w:t>ot</w:t>
      </w:r>
      <w:r w:rsidR="00C41270">
        <w:rPr>
          <w:rFonts w:ascii="Arial" w:hAnsi="Arial" w:cs="Arial"/>
          <w:sz w:val="24"/>
          <w:szCs w:val="24"/>
        </w:rPr>
        <w:t xml:space="preserve"> to weight bear for 3 months; s</w:t>
      </w:r>
      <w:r>
        <w:rPr>
          <w:rFonts w:ascii="Arial" w:hAnsi="Arial" w:cs="Arial"/>
          <w:sz w:val="24"/>
          <w:szCs w:val="24"/>
        </w:rPr>
        <w:t xml:space="preserve">he had a category 4 damage to her sacrum and her general condition had deteriorated. </w:t>
      </w:r>
      <w:r w:rsidR="004D13BD">
        <w:rPr>
          <w:rFonts w:ascii="Arial" w:hAnsi="Arial" w:cs="Arial"/>
          <w:sz w:val="24"/>
          <w:szCs w:val="24"/>
        </w:rPr>
        <w:t>Adult A</w:t>
      </w:r>
      <w:r w:rsidRPr="006705DD">
        <w:rPr>
          <w:rFonts w:ascii="Arial" w:hAnsi="Arial" w:cs="Arial"/>
          <w:sz w:val="24"/>
          <w:szCs w:val="24"/>
        </w:rPr>
        <w:t xml:space="preserve"> refused to have right l</w:t>
      </w:r>
      <w:r w:rsidR="00C41270">
        <w:rPr>
          <w:rFonts w:ascii="Arial" w:hAnsi="Arial" w:cs="Arial"/>
          <w:sz w:val="24"/>
          <w:szCs w:val="24"/>
        </w:rPr>
        <w:t>eg amputated, whilst in Hospital she had</w:t>
      </w:r>
      <w:r>
        <w:rPr>
          <w:rFonts w:ascii="Arial" w:hAnsi="Arial" w:cs="Arial"/>
          <w:sz w:val="24"/>
          <w:szCs w:val="24"/>
        </w:rPr>
        <w:t xml:space="preserve"> c</w:t>
      </w:r>
      <w:r w:rsidRPr="006705DD">
        <w:rPr>
          <w:rFonts w:ascii="Arial" w:hAnsi="Arial" w:cs="Arial"/>
          <w:sz w:val="24"/>
          <w:szCs w:val="24"/>
        </w:rPr>
        <w:t xml:space="preserve">ompleted course of </w:t>
      </w:r>
      <w:r w:rsidR="004B4A98">
        <w:rPr>
          <w:rFonts w:ascii="Arial" w:hAnsi="Arial" w:cs="Arial"/>
          <w:sz w:val="24"/>
          <w:szCs w:val="24"/>
        </w:rPr>
        <w:t>antibiotics</w:t>
      </w:r>
      <w:r w:rsidRPr="006705DD">
        <w:rPr>
          <w:rFonts w:ascii="Arial" w:hAnsi="Arial" w:cs="Arial"/>
          <w:sz w:val="24"/>
          <w:szCs w:val="24"/>
        </w:rPr>
        <w:t>.</w:t>
      </w:r>
      <w:r>
        <w:rPr>
          <w:rFonts w:ascii="Arial" w:hAnsi="Arial" w:cs="Arial"/>
          <w:sz w:val="24"/>
          <w:szCs w:val="24"/>
        </w:rPr>
        <w:t xml:space="preserve"> </w:t>
      </w:r>
      <w:r w:rsidR="004D13BD">
        <w:rPr>
          <w:rFonts w:ascii="Arial" w:hAnsi="Arial" w:cs="Arial"/>
          <w:sz w:val="24"/>
          <w:szCs w:val="24"/>
        </w:rPr>
        <w:t>Adult A</w:t>
      </w:r>
      <w:r>
        <w:rPr>
          <w:rFonts w:ascii="Arial" w:hAnsi="Arial" w:cs="Arial"/>
          <w:sz w:val="24"/>
          <w:szCs w:val="24"/>
        </w:rPr>
        <w:t xml:space="preserve"> refused to have an increase in her package of care from 4 x calls daily. Her daughter was visiting over the weekend and therefore she would be able to prompt with fluids and positio</w:t>
      </w:r>
      <w:r w:rsidR="00613203">
        <w:rPr>
          <w:rFonts w:ascii="Arial" w:hAnsi="Arial" w:cs="Arial"/>
          <w:sz w:val="24"/>
          <w:szCs w:val="24"/>
        </w:rPr>
        <w:t xml:space="preserve">nal changes. The plans </w:t>
      </w:r>
      <w:r w:rsidR="00C41270">
        <w:rPr>
          <w:rFonts w:ascii="Arial" w:hAnsi="Arial" w:cs="Arial"/>
          <w:sz w:val="24"/>
          <w:szCs w:val="24"/>
        </w:rPr>
        <w:t xml:space="preserve">on discharge </w:t>
      </w:r>
      <w:r w:rsidR="00613203">
        <w:rPr>
          <w:rFonts w:ascii="Arial" w:hAnsi="Arial" w:cs="Arial"/>
          <w:sz w:val="24"/>
          <w:szCs w:val="24"/>
        </w:rPr>
        <w:t>were: District Nurse to speak to Social Worker</w:t>
      </w:r>
      <w:r>
        <w:rPr>
          <w:rFonts w:ascii="Arial" w:hAnsi="Arial" w:cs="Arial"/>
          <w:sz w:val="24"/>
          <w:szCs w:val="24"/>
        </w:rPr>
        <w:t xml:space="preserve"> to ensure </w:t>
      </w:r>
      <w:r w:rsidR="00613203">
        <w:rPr>
          <w:rFonts w:ascii="Arial" w:hAnsi="Arial" w:cs="Arial"/>
          <w:sz w:val="24"/>
          <w:szCs w:val="24"/>
        </w:rPr>
        <w:t xml:space="preserve">the care package is adequate, Occupational </w:t>
      </w:r>
      <w:r w:rsidR="00C41270">
        <w:rPr>
          <w:rFonts w:ascii="Arial" w:hAnsi="Arial" w:cs="Arial"/>
          <w:sz w:val="24"/>
          <w:szCs w:val="24"/>
        </w:rPr>
        <w:t>Therapy</w:t>
      </w:r>
      <w:r>
        <w:rPr>
          <w:rFonts w:ascii="Arial" w:hAnsi="Arial" w:cs="Arial"/>
          <w:sz w:val="24"/>
          <w:szCs w:val="24"/>
        </w:rPr>
        <w:t xml:space="preserve"> for advice on seating, refer</w:t>
      </w:r>
      <w:r w:rsidR="00C41270">
        <w:rPr>
          <w:rFonts w:ascii="Arial" w:hAnsi="Arial" w:cs="Arial"/>
          <w:sz w:val="24"/>
          <w:szCs w:val="24"/>
        </w:rPr>
        <w:t>rals</w:t>
      </w:r>
      <w:r>
        <w:rPr>
          <w:rFonts w:ascii="Arial" w:hAnsi="Arial" w:cs="Arial"/>
          <w:sz w:val="24"/>
          <w:szCs w:val="24"/>
        </w:rPr>
        <w:t xml:space="preserve"> to </w:t>
      </w:r>
      <w:r w:rsidR="00C41270">
        <w:rPr>
          <w:rFonts w:ascii="Arial" w:hAnsi="Arial" w:cs="Arial"/>
          <w:sz w:val="24"/>
          <w:szCs w:val="24"/>
        </w:rPr>
        <w:t xml:space="preserve">the </w:t>
      </w:r>
      <w:r>
        <w:rPr>
          <w:rFonts w:ascii="Arial" w:hAnsi="Arial" w:cs="Arial"/>
          <w:sz w:val="24"/>
          <w:szCs w:val="24"/>
        </w:rPr>
        <w:t xml:space="preserve">Tissue Viability Nurse and </w:t>
      </w:r>
      <w:r w:rsidR="00C41270">
        <w:rPr>
          <w:rFonts w:ascii="Arial" w:hAnsi="Arial" w:cs="Arial"/>
          <w:sz w:val="24"/>
          <w:szCs w:val="24"/>
        </w:rPr>
        <w:t xml:space="preserve">the </w:t>
      </w:r>
      <w:r>
        <w:rPr>
          <w:rFonts w:ascii="Arial" w:hAnsi="Arial" w:cs="Arial"/>
          <w:sz w:val="24"/>
          <w:szCs w:val="24"/>
        </w:rPr>
        <w:t>Dietitian.</w:t>
      </w:r>
    </w:p>
    <w:p w14:paraId="639F5707" w14:textId="24728E01" w:rsidR="00925F3C" w:rsidRPr="007139C0" w:rsidRDefault="00C41270" w:rsidP="00925F3C">
      <w:pPr>
        <w:rPr>
          <w:rFonts w:ascii="Arial" w:hAnsi="Arial" w:cs="Arial"/>
          <w:sz w:val="24"/>
          <w:szCs w:val="24"/>
        </w:rPr>
      </w:pPr>
      <w:r w:rsidRPr="007139C0">
        <w:rPr>
          <w:rFonts w:ascii="Arial" w:hAnsi="Arial" w:cs="Arial"/>
          <w:sz w:val="24"/>
          <w:szCs w:val="24"/>
        </w:rPr>
        <w:t xml:space="preserve">On </w:t>
      </w:r>
      <w:r w:rsidR="00925F3C" w:rsidRPr="007139C0">
        <w:rPr>
          <w:rFonts w:ascii="Arial" w:hAnsi="Arial" w:cs="Arial"/>
          <w:sz w:val="24"/>
          <w:szCs w:val="24"/>
        </w:rPr>
        <w:t>1</w:t>
      </w:r>
      <w:r w:rsidR="00925F3C" w:rsidRPr="007139C0">
        <w:rPr>
          <w:rFonts w:ascii="Arial" w:hAnsi="Arial" w:cs="Arial"/>
          <w:sz w:val="24"/>
          <w:szCs w:val="24"/>
          <w:vertAlign w:val="superscript"/>
        </w:rPr>
        <w:t>st</w:t>
      </w:r>
      <w:r w:rsidR="007139C0" w:rsidRPr="007139C0">
        <w:rPr>
          <w:rFonts w:ascii="Arial" w:hAnsi="Arial" w:cs="Arial"/>
          <w:sz w:val="24"/>
          <w:szCs w:val="24"/>
        </w:rPr>
        <w:t xml:space="preserve"> January</w:t>
      </w:r>
      <w:r w:rsidR="00613203" w:rsidRPr="007139C0">
        <w:rPr>
          <w:rFonts w:ascii="Arial" w:hAnsi="Arial" w:cs="Arial"/>
          <w:sz w:val="24"/>
          <w:szCs w:val="24"/>
        </w:rPr>
        <w:t xml:space="preserve"> 2014 the District Nurse</w:t>
      </w:r>
      <w:r w:rsidR="00925F3C" w:rsidRPr="007139C0">
        <w:rPr>
          <w:rFonts w:ascii="Arial" w:hAnsi="Arial" w:cs="Arial"/>
          <w:sz w:val="24"/>
          <w:szCs w:val="24"/>
        </w:rPr>
        <w:t xml:space="preserve"> contacted the out of hour’s team requesting an increased package of care. An Officer from Adult Social Care Direct (ASCD) </w:t>
      </w:r>
      <w:r w:rsidR="005A2ABB" w:rsidRPr="007139C0">
        <w:rPr>
          <w:rFonts w:ascii="Arial" w:hAnsi="Arial" w:cs="Arial"/>
          <w:sz w:val="24"/>
          <w:szCs w:val="24"/>
        </w:rPr>
        <w:t>telephoned Adult A who said she did not want an increase in her care. The ASCD officer felt</w:t>
      </w:r>
      <w:r w:rsidR="00925F3C" w:rsidRPr="007139C0">
        <w:rPr>
          <w:rFonts w:ascii="Arial" w:hAnsi="Arial" w:cs="Arial"/>
          <w:sz w:val="24"/>
          <w:szCs w:val="24"/>
        </w:rPr>
        <w:t xml:space="preserve"> that h</w:t>
      </w:r>
      <w:r w:rsidR="005A2ABB" w:rsidRPr="007139C0">
        <w:rPr>
          <w:rFonts w:ascii="Arial" w:hAnsi="Arial" w:cs="Arial"/>
          <w:sz w:val="24"/>
          <w:szCs w:val="24"/>
        </w:rPr>
        <w:t>er more pressing needs was for</w:t>
      </w:r>
      <w:r w:rsidR="00925F3C" w:rsidRPr="007139C0">
        <w:rPr>
          <w:rFonts w:ascii="Arial" w:hAnsi="Arial" w:cs="Arial"/>
          <w:sz w:val="24"/>
          <w:szCs w:val="24"/>
        </w:rPr>
        <w:t xml:space="preserve"> more suitab</w:t>
      </w:r>
      <w:r w:rsidR="005A2ABB" w:rsidRPr="007139C0">
        <w:rPr>
          <w:rFonts w:ascii="Arial" w:hAnsi="Arial" w:cs="Arial"/>
          <w:sz w:val="24"/>
          <w:szCs w:val="24"/>
        </w:rPr>
        <w:t>le seating than her wheelchair and arranged for th</w:t>
      </w:r>
      <w:r w:rsidR="00925F3C" w:rsidRPr="007139C0">
        <w:rPr>
          <w:rFonts w:ascii="Arial" w:hAnsi="Arial" w:cs="Arial"/>
          <w:sz w:val="24"/>
          <w:szCs w:val="24"/>
        </w:rPr>
        <w:t>e O</w:t>
      </w:r>
      <w:r w:rsidR="00613203" w:rsidRPr="007139C0">
        <w:rPr>
          <w:rFonts w:ascii="Arial" w:hAnsi="Arial" w:cs="Arial"/>
          <w:sz w:val="24"/>
          <w:szCs w:val="24"/>
        </w:rPr>
        <w:t xml:space="preserve">ccupational Therapist </w:t>
      </w:r>
      <w:r w:rsidR="005A2ABB" w:rsidRPr="007139C0">
        <w:rPr>
          <w:rFonts w:ascii="Arial" w:hAnsi="Arial" w:cs="Arial"/>
          <w:sz w:val="24"/>
          <w:szCs w:val="24"/>
        </w:rPr>
        <w:t>Assistant</w:t>
      </w:r>
      <w:r w:rsidR="00925F3C" w:rsidRPr="007139C0">
        <w:rPr>
          <w:rFonts w:ascii="Arial" w:hAnsi="Arial" w:cs="Arial"/>
          <w:sz w:val="24"/>
          <w:szCs w:val="24"/>
        </w:rPr>
        <w:t xml:space="preserve"> to visit.</w:t>
      </w:r>
    </w:p>
    <w:p w14:paraId="72DA94A3" w14:textId="0F6AF9D7" w:rsidR="00925F3C" w:rsidRDefault="00925F3C" w:rsidP="00925F3C">
      <w:pPr>
        <w:rPr>
          <w:rFonts w:ascii="Arial" w:hAnsi="Arial" w:cs="Arial"/>
          <w:sz w:val="24"/>
          <w:szCs w:val="24"/>
        </w:rPr>
      </w:pPr>
      <w:r>
        <w:rPr>
          <w:rFonts w:ascii="Arial" w:hAnsi="Arial" w:cs="Arial"/>
          <w:sz w:val="24"/>
          <w:szCs w:val="24"/>
        </w:rPr>
        <w:t>On 2</w:t>
      </w:r>
      <w:r w:rsidRPr="005A5C10">
        <w:rPr>
          <w:rFonts w:ascii="Arial" w:hAnsi="Arial" w:cs="Arial"/>
          <w:sz w:val="24"/>
          <w:szCs w:val="24"/>
          <w:vertAlign w:val="superscript"/>
        </w:rPr>
        <w:t>nd</w:t>
      </w:r>
      <w:r>
        <w:rPr>
          <w:rFonts w:ascii="Arial" w:hAnsi="Arial" w:cs="Arial"/>
          <w:sz w:val="24"/>
          <w:szCs w:val="24"/>
        </w:rPr>
        <w:t xml:space="preserve"> January 2015, the District Nurse referred </w:t>
      </w:r>
      <w:r w:rsidR="004D13BD">
        <w:rPr>
          <w:rFonts w:ascii="Arial" w:hAnsi="Arial" w:cs="Arial"/>
          <w:sz w:val="24"/>
          <w:szCs w:val="24"/>
        </w:rPr>
        <w:t>Adult A</w:t>
      </w:r>
      <w:r>
        <w:rPr>
          <w:rFonts w:ascii="Arial" w:hAnsi="Arial" w:cs="Arial"/>
          <w:sz w:val="24"/>
          <w:szCs w:val="24"/>
        </w:rPr>
        <w:t xml:space="preserve"> for an urgent Social Work assessment and re-referred to the Dietitian because she missed the appointment whilst in Hospital.</w:t>
      </w:r>
    </w:p>
    <w:p w14:paraId="46851D09" w14:textId="1F230F78" w:rsidR="00925F3C" w:rsidRDefault="00925F3C" w:rsidP="00925F3C">
      <w:pPr>
        <w:rPr>
          <w:rFonts w:ascii="Arial" w:hAnsi="Arial" w:cs="Arial"/>
          <w:sz w:val="24"/>
          <w:szCs w:val="24"/>
        </w:rPr>
      </w:pPr>
      <w:r>
        <w:rPr>
          <w:rFonts w:ascii="Arial" w:hAnsi="Arial" w:cs="Arial"/>
          <w:sz w:val="24"/>
          <w:szCs w:val="24"/>
        </w:rPr>
        <w:lastRenderedPageBreak/>
        <w:t>5</w:t>
      </w:r>
      <w:r w:rsidRPr="00D70CDC">
        <w:rPr>
          <w:rFonts w:ascii="Arial" w:hAnsi="Arial" w:cs="Arial"/>
          <w:sz w:val="24"/>
          <w:szCs w:val="24"/>
          <w:vertAlign w:val="superscript"/>
        </w:rPr>
        <w:t>th</w:t>
      </w:r>
      <w:r w:rsidR="00613203">
        <w:rPr>
          <w:rFonts w:ascii="Arial" w:hAnsi="Arial" w:cs="Arial"/>
          <w:sz w:val="24"/>
          <w:szCs w:val="24"/>
        </w:rPr>
        <w:t xml:space="preserve"> January 2015, the District Nurse</w:t>
      </w:r>
      <w:r>
        <w:rPr>
          <w:rFonts w:ascii="Arial" w:hAnsi="Arial" w:cs="Arial"/>
          <w:sz w:val="24"/>
          <w:szCs w:val="24"/>
        </w:rPr>
        <w:t xml:space="preserve"> completed a home visit and planned to request GP home visit to r</w:t>
      </w:r>
      <w:r w:rsidR="00613203">
        <w:rPr>
          <w:rFonts w:ascii="Arial" w:hAnsi="Arial" w:cs="Arial"/>
          <w:sz w:val="24"/>
          <w:szCs w:val="24"/>
        </w:rPr>
        <w:t xml:space="preserve">eview pain and chesty cough. </w:t>
      </w:r>
      <w:r w:rsidR="005A2ABB">
        <w:rPr>
          <w:rFonts w:ascii="Arial" w:hAnsi="Arial" w:cs="Arial"/>
          <w:sz w:val="24"/>
          <w:szCs w:val="24"/>
        </w:rPr>
        <w:t xml:space="preserve">The District Nurse also </w:t>
      </w:r>
      <w:r w:rsidR="00613203">
        <w:rPr>
          <w:rFonts w:ascii="Arial" w:hAnsi="Arial" w:cs="Arial"/>
          <w:sz w:val="24"/>
          <w:szCs w:val="24"/>
        </w:rPr>
        <w:t>share</w:t>
      </w:r>
      <w:r w:rsidR="005A2ABB">
        <w:rPr>
          <w:rFonts w:ascii="Arial" w:hAnsi="Arial" w:cs="Arial"/>
          <w:sz w:val="24"/>
          <w:szCs w:val="24"/>
        </w:rPr>
        <w:t>d</w:t>
      </w:r>
      <w:r w:rsidR="00613203">
        <w:rPr>
          <w:rFonts w:ascii="Arial" w:hAnsi="Arial" w:cs="Arial"/>
          <w:sz w:val="24"/>
          <w:szCs w:val="24"/>
        </w:rPr>
        <w:t xml:space="preserve"> concern</w:t>
      </w:r>
      <w:r w:rsidR="005A2ABB">
        <w:rPr>
          <w:rFonts w:ascii="Arial" w:hAnsi="Arial" w:cs="Arial"/>
          <w:sz w:val="24"/>
          <w:szCs w:val="24"/>
        </w:rPr>
        <w:t>s</w:t>
      </w:r>
      <w:r w:rsidR="00613203">
        <w:rPr>
          <w:rFonts w:ascii="Arial" w:hAnsi="Arial" w:cs="Arial"/>
          <w:sz w:val="24"/>
          <w:szCs w:val="24"/>
        </w:rPr>
        <w:t xml:space="preserve"> with Social Workers</w:t>
      </w:r>
      <w:r>
        <w:rPr>
          <w:rFonts w:ascii="Arial" w:hAnsi="Arial" w:cs="Arial"/>
          <w:sz w:val="24"/>
          <w:szCs w:val="24"/>
        </w:rPr>
        <w:t xml:space="preserve"> over </w:t>
      </w:r>
      <w:r w:rsidR="005A2ABB">
        <w:rPr>
          <w:rFonts w:ascii="Arial" w:hAnsi="Arial" w:cs="Arial"/>
          <w:sz w:val="24"/>
          <w:szCs w:val="24"/>
        </w:rPr>
        <w:t xml:space="preserve">the </w:t>
      </w:r>
      <w:r>
        <w:rPr>
          <w:rFonts w:ascii="Arial" w:hAnsi="Arial" w:cs="Arial"/>
          <w:sz w:val="24"/>
          <w:szCs w:val="24"/>
        </w:rPr>
        <w:t>care workers no</w:t>
      </w:r>
      <w:r w:rsidR="005A2ABB">
        <w:rPr>
          <w:rFonts w:ascii="Arial" w:hAnsi="Arial" w:cs="Arial"/>
          <w:sz w:val="24"/>
          <w:szCs w:val="24"/>
        </w:rPr>
        <w:t>t administering medication on that day</w:t>
      </w:r>
      <w:r>
        <w:rPr>
          <w:rFonts w:ascii="Arial" w:hAnsi="Arial" w:cs="Arial"/>
          <w:sz w:val="24"/>
          <w:szCs w:val="24"/>
        </w:rPr>
        <w:t xml:space="preserve">. </w:t>
      </w:r>
    </w:p>
    <w:p w14:paraId="7BB7CACB" w14:textId="19F662E7" w:rsidR="00925F3C" w:rsidRDefault="00925F3C" w:rsidP="00925F3C">
      <w:pPr>
        <w:rPr>
          <w:rFonts w:ascii="Arial" w:hAnsi="Arial" w:cs="Arial"/>
          <w:sz w:val="24"/>
          <w:szCs w:val="24"/>
        </w:rPr>
      </w:pPr>
      <w:r>
        <w:rPr>
          <w:rFonts w:ascii="Arial" w:hAnsi="Arial" w:cs="Arial"/>
          <w:sz w:val="24"/>
          <w:szCs w:val="24"/>
        </w:rPr>
        <w:t>The Urgent Care Team visited on 5</w:t>
      </w:r>
      <w:r w:rsidRPr="00D70CDC">
        <w:rPr>
          <w:rFonts w:ascii="Arial" w:hAnsi="Arial" w:cs="Arial"/>
          <w:sz w:val="24"/>
          <w:szCs w:val="24"/>
          <w:vertAlign w:val="superscript"/>
        </w:rPr>
        <w:t>th</w:t>
      </w:r>
      <w:r>
        <w:rPr>
          <w:rFonts w:ascii="Arial" w:hAnsi="Arial" w:cs="Arial"/>
          <w:sz w:val="24"/>
          <w:szCs w:val="24"/>
        </w:rPr>
        <w:t xml:space="preserve"> January 2015 to assess for chest infection, </w:t>
      </w:r>
      <w:r w:rsidR="004D13BD">
        <w:rPr>
          <w:rFonts w:ascii="Arial" w:hAnsi="Arial" w:cs="Arial"/>
          <w:sz w:val="24"/>
          <w:szCs w:val="24"/>
        </w:rPr>
        <w:t>Adult A</w:t>
      </w:r>
      <w:r>
        <w:rPr>
          <w:rFonts w:ascii="Arial" w:hAnsi="Arial" w:cs="Arial"/>
          <w:sz w:val="24"/>
          <w:szCs w:val="24"/>
        </w:rPr>
        <w:t xml:space="preserve"> refused</w:t>
      </w:r>
      <w:r w:rsidR="00AB412F">
        <w:rPr>
          <w:rFonts w:ascii="Arial" w:hAnsi="Arial" w:cs="Arial"/>
          <w:sz w:val="24"/>
          <w:szCs w:val="24"/>
        </w:rPr>
        <w:t xml:space="preserve"> an assessment</w:t>
      </w:r>
      <w:r>
        <w:rPr>
          <w:rFonts w:ascii="Arial" w:hAnsi="Arial" w:cs="Arial"/>
          <w:sz w:val="24"/>
          <w:szCs w:val="24"/>
        </w:rPr>
        <w:t xml:space="preserve">. The notes indicate that a capacity assessment was undertaken and </w:t>
      </w:r>
      <w:r w:rsidR="004D13BD">
        <w:rPr>
          <w:rFonts w:ascii="Arial" w:hAnsi="Arial" w:cs="Arial"/>
          <w:sz w:val="24"/>
          <w:szCs w:val="24"/>
        </w:rPr>
        <w:t>Adult A</w:t>
      </w:r>
      <w:r>
        <w:rPr>
          <w:rFonts w:ascii="Arial" w:hAnsi="Arial" w:cs="Arial"/>
          <w:sz w:val="24"/>
          <w:szCs w:val="24"/>
        </w:rPr>
        <w:t xml:space="preserve"> was deemed to have capacity to refuse treatment. It is not clear if this was a recorded capacity assessment.</w:t>
      </w:r>
    </w:p>
    <w:p w14:paraId="54EBB67F" w14:textId="438DC002" w:rsidR="00925F3C" w:rsidRDefault="005A2ABB"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6</w:t>
      </w:r>
      <w:r w:rsidR="00925F3C" w:rsidRPr="00D70CDC">
        <w:rPr>
          <w:rFonts w:ascii="Arial" w:hAnsi="Arial" w:cs="Arial"/>
          <w:sz w:val="24"/>
          <w:szCs w:val="24"/>
          <w:vertAlign w:val="superscript"/>
        </w:rPr>
        <w:t>th</w:t>
      </w:r>
      <w:r w:rsidR="00925F3C">
        <w:rPr>
          <w:rFonts w:ascii="Arial" w:hAnsi="Arial" w:cs="Arial"/>
          <w:sz w:val="24"/>
          <w:szCs w:val="24"/>
        </w:rPr>
        <w:t xml:space="preserve"> January 2015, the Tissue Vi</w:t>
      </w:r>
      <w:r>
        <w:rPr>
          <w:rFonts w:ascii="Arial" w:hAnsi="Arial" w:cs="Arial"/>
          <w:sz w:val="24"/>
          <w:szCs w:val="24"/>
        </w:rPr>
        <w:t>ability visited and assessed Adult A’s</w:t>
      </w:r>
      <w:r w:rsidR="00925F3C">
        <w:rPr>
          <w:rFonts w:ascii="Arial" w:hAnsi="Arial" w:cs="Arial"/>
          <w:sz w:val="24"/>
          <w:szCs w:val="24"/>
        </w:rPr>
        <w:t xml:space="preserve"> wound, she recommended that </w:t>
      </w:r>
      <w:r w:rsidR="004D13BD">
        <w:rPr>
          <w:rFonts w:ascii="Arial" w:hAnsi="Arial" w:cs="Arial"/>
          <w:sz w:val="24"/>
          <w:szCs w:val="24"/>
        </w:rPr>
        <w:t>Adult A</w:t>
      </w:r>
      <w:r w:rsidR="00925F3C">
        <w:rPr>
          <w:rFonts w:ascii="Arial" w:hAnsi="Arial" w:cs="Arial"/>
          <w:sz w:val="24"/>
          <w:szCs w:val="24"/>
        </w:rPr>
        <w:t xml:space="preserve"> be nursed in bed but she did not want this therefore a referral was made for a seating assessment. </w:t>
      </w:r>
    </w:p>
    <w:p w14:paraId="71C4FD93" w14:textId="122B5A25" w:rsidR="00925F3C" w:rsidRDefault="00925F3C" w:rsidP="00925F3C">
      <w:pPr>
        <w:rPr>
          <w:rFonts w:ascii="Arial" w:hAnsi="Arial" w:cs="Arial"/>
          <w:sz w:val="24"/>
          <w:szCs w:val="24"/>
        </w:rPr>
      </w:pPr>
      <w:r>
        <w:rPr>
          <w:rFonts w:ascii="Arial" w:hAnsi="Arial" w:cs="Arial"/>
          <w:sz w:val="24"/>
          <w:szCs w:val="24"/>
        </w:rPr>
        <w:t xml:space="preserve">GP attempted to complete a home visit but could not get in because </w:t>
      </w:r>
      <w:r w:rsidR="004D13BD">
        <w:rPr>
          <w:rFonts w:ascii="Arial" w:hAnsi="Arial" w:cs="Arial"/>
          <w:sz w:val="24"/>
          <w:szCs w:val="24"/>
        </w:rPr>
        <w:t>Adult A</w:t>
      </w:r>
      <w:r>
        <w:rPr>
          <w:rFonts w:ascii="Arial" w:hAnsi="Arial" w:cs="Arial"/>
          <w:sz w:val="24"/>
          <w:szCs w:val="24"/>
        </w:rPr>
        <w:t xml:space="preserve"> was not able to hear the Doc</w:t>
      </w:r>
      <w:r w:rsidR="00AB412F">
        <w:rPr>
          <w:rFonts w:ascii="Arial" w:hAnsi="Arial" w:cs="Arial"/>
          <w:sz w:val="24"/>
          <w:szCs w:val="24"/>
        </w:rPr>
        <w:t xml:space="preserve">tor. </w:t>
      </w:r>
      <w:r w:rsidR="005A2ABB">
        <w:rPr>
          <w:rFonts w:ascii="Arial" w:hAnsi="Arial" w:cs="Arial"/>
          <w:sz w:val="24"/>
          <w:szCs w:val="24"/>
        </w:rPr>
        <w:t>He r</w:t>
      </w:r>
      <w:r w:rsidR="00AB412F">
        <w:rPr>
          <w:rFonts w:ascii="Arial" w:hAnsi="Arial" w:cs="Arial"/>
          <w:sz w:val="24"/>
          <w:szCs w:val="24"/>
        </w:rPr>
        <w:t>eturned later with the District Nurse</w:t>
      </w:r>
      <w:r>
        <w:rPr>
          <w:rFonts w:ascii="Arial" w:hAnsi="Arial" w:cs="Arial"/>
          <w:sz w:val="24"/>
          <w:szCs w:val="24"/>
        </w:rPr>
        <w:t xml:space="preserve">. </w:t>
      </w:r>
      <w:r w:rsidR="005A2ABB">
        <w:rPr>
          <w:rFonts w:ascii="Arial" w:hAnsi="Arial" w:cs="Arial"/>
          <w:sz w:val="24"/>
          <w:szCs w:val="24"/>
        </w:rPr>
        <w:t>The Doctor believed the situation to be</w:t>
      </w:r>
      <w:r>
        <w:rPr>
          <w:rFonts w:ascii="Arial" w:hAnsi="Arial" w:cs="Arial"/>
          <w:sz w:val="24"/>
          <w:szCs w:val="24"/>
        </w:rPr>
        <w:t xml:space="preserve"> </w:t>
      </w:r>
      <w:r w:rsidR="005A2ABB">
        <w:rPr>
          <w:rFonts w:ascii="Arial" w:hAnsi="Arial" w:cs="Arial"/>
          <w:sz w:val="24"/>
          <w:szCs w:val="24"/>
        </w:rPr>
        <w:t>‘</w:t>
      </w:r>
      <w:r>
        <w:rPr>
          <w:rFonts w:ascii="Arial" w:hAnsi="Arial" w:cs="Arial"/>
          <w:sz w:val="24"/>
          <w:szCs w:val="24"/>
        </w:rPr>
        <w:t>untenable</w:t>
      </w:r>
      <w:r w:rsidR="005A2ABB">
        <w:rPr>
          <w:rFonts w:ascii="Arial" w:hAnsi="Arial" w:cs="Arial"/>
          <w:sz w:val="24"/>
          <w:szCs w:val="24"/>
        </w:rPr>
        <w:t>’</w:t>
      </w:r>
      <w:r>
        <w:rPr>
          <w:rFonts w:ascii="Arial" w:hAnsi="Arial" w:cs="Arial"/>
          <w:sz w:val="24"/>
          <w:szCs w:val="24"/>
        </w:rPr>
        <w:t xml:space="preserve">. </w:t>
      </w:r>
    </w:p>
    <w:p w14:paraId="515AD792" w14:textId="16ED7AF0" w:rsidR="00590D95" w:rsidRDefault="00925F3C" w:rsidP="00925F3C">
      <w:pPr>
        <w:rPr>
          <w:rFonts w:ascii="Arial" w:hAnsi="Arial" w:cs="Arial"/>
          <w:sz w:val="24"/>
          <w:szCs w:val="24"/>
        </w:rPr>
      </w:pPr>
      <w:r>
        <w:rPr>
          <w:rFonts w:ascii="Arial" w:hAnsi="Arial" w:cs="Arial"/>
          <w:sz w:val="24"/>
          <w:szCs w:val="24"/>
        </w:rPr>
        <w:t>A C</w:t>
      </w:r>
      <w:r w:rsidR="005A2ABB">
        <w:rPr>
          <w:rFonts w:ascii="Arial" w:hAnsi="Arial" w:cs="Arial"/>
          <w:sz w:val="24"/>
          <w:szCs w:val="24"/>
        </w:rPr>
        <w:t xml:space="preserve">ontinuing </w:t>
      </w:r>
      <w:r>
        <w:rPr>
          <w:rFonts w:ascii="Arial" w:hAnsi="Arial" w:cs="Arial"/>
          <w:sz w:val="24"/>
          <w:szCs w:val="24"/>
        </w:rPr>
        <w:t>H</w:t>
      </w:r>
      <w:r w:rsidR="005A2ABB">
        <w:rPr>
          <w:rFonts w:ascii="Arial" w:hAnsi="Arial" w:cs="Arial"/>
          <w:sz w:val="24"/>
          <w:szCs w:val="24"/>
        </w:rPr>
        <w:t>ealthcare</w:t>
      </w:r>
      <w:r>
        <w:rPr>
          <w:rFonts w:ascii="Arial" w:hAnsi="Arial" w:cs="Arial"/>
          <w:sz w:val="24"/>
          <w:szCs w:val="24"/>
        </w:rPr>
        <w:t xml:space="preserve"> </w:t>
      </w:r>
      <w:r w:rsidR="005A2ABB">
        <w:rPr>
          <w:rFonts w:ascii="Arial" w:hAnsi="Arial" w:cs="Arial"/>
          <w:sz w:val="24"/>
          <w:szCs w:val="24"/>
        </w:rPr>
        <w:t>C</w:t>
      </w:r>
      <w:r>
        <w:rPr>
          <w:rFonts w:ascii="Arial" w:hAnsi="Arial" w:cs="Arial"/>
          <w:sz w:val="24"/>
          <w:szCs w:val="24"/>
        </w:rPr>
        <w:t xml:space="preserve">hecklist </w:t>
      </w:r>
      <w:r w:rsidR="005A2ABB">
        <w:rPr>
          <w:rFonts w:ascii="Arial" w:hAnsi="Arial" w:cs="Arial"/>
          <w:sz w:val="24"/>
          <w:szCs w:val="24"/>
        </w:rPr>
        <w:t xml:space="preserve">(CHC) </w:t>
      </w:r>
      <w:r w:rsidR="00AB412F">
        <w:rPr>
          <w:rFonts w:ascii="Arial" w:hAnsi="Arial" w:cs="Arial"/>
          <w:sz w:val="24"/>
          <w:szCs w:val="24"/>
        </w:rPr>
        <w:t>was completed and was in the District Nurse</w:t>
      </w:r>
      <w:r>
        <w:rPr>
          <w:rFonts w:ascii="Arial" w:hAnsi="Arial" w:cs="Arial"/>
          <w:sz w:val="24"/>
          <w:szCs w:val="24"/>
        </w:rPr>
        <w:t xml:space="preserve"> records, the following was recorde</w:t>
      </w:r>
      <w:r w:rsidRPr="00B47781">
        <w:rPr>
          <w:rFonts w:ascii="Arial" w:hAnsi="Arial" w:cs="Arial"/>
          <w:sz w:val="24"/>
          <w:szCs w:val="24"/>
        </w:rPr>
        <w:t>d</w:t>
      </w:r>
      <w:r w:rsidR="00590D95">
        <w:rPr>
          <w:rFonts w:ascii="Arial" w:hAnsi="Arial" w:cs="Arial"/>
          <w:sz w:val="24"/>
          <w:szCs w:val="24"/>
        </w:rPr>
        <w:t xml:space="preserve"> under the different domains</w:t>
      </w:r>
      <w:r>
        <w:rPr>
          <w:rFonts w:ascii="Arial" w:hAnsi="Arial" w:cs="Arial"/>
          <w:sz w:val="24"/>
          <w:szCs w:val="24"/>
        </w:rPr>
        <w:t xml:space="preserve">: </w:t>
      </w:r>
    </w:p>
    <w:p w14:paraId="10A1E343" w14:textId="3A813727" w:rsidR="00590D95" w:rsidRPr="00590D95" w:rsidRDefault="00925F3C" w:rsidP="00590D95">
      <w:pPr>
        <w:pStyle w:val="ListParagraph"/>
        <w:numPr>
          <w:ilvl w:val="0"/>
          <w:numId w:val="22"/>
        </w:numPr>
        <w:rPr>
          <w:rFonts w:ascii="Arial" w:eastAsia="Calibri" w:hAnsi="Arial" w:cs="Arial"/>
          <w:sz w:val="24"/>
          <w:szCs w:val="24"/>
        </w:rPr>
      </w:pPr>
      <w:r w:rsidRPr="00590D95">
        <w:rPr>
          <w:rFonts w:ascii="Arial" w:hAnsi="Arial" w:cs="Arial"/>
          <w:sz w:val="24"/>
          <w:szCs w:val="24"/>
        </w:rPr>
        <w:t>‘</w:t>
      </w:r>
      <w:r w:rsidRPr="00590D95">
        <w:rPr>
          <w:rFonts w:ascii="Arial" w:eastAsia="Calibri" w:hAnsi="Arial" w:cs="Arial"/>
          <w:sz w:val="24"/>
          <w:szCs w:val="24"/>
        </w:rPr>
        <w:t>cognition</w:t>
      </w:r>
      <w:r w:rsidR="00590D95" w:rsidRPr="00590D95">
        <w:rPr>
          <w:rFonts w:ascii="Arial" w:eastAsia="Calibri" w:hAnsi="Arial" w:cs="Arial"/>
          <w:sz w:val="24"/>
          <w:szCs w:val="24"/>
        </w:rPr>
        <w:t>’: p</w:t>
      </w:r>
      <w:r w:rsidRPr="00590D95">
        <w:rPr>
          <w:rFonts w:ascii="Arial" w:eastAsia="Calibri" w:hAnsi="Arial" w:cs="Arial"/>
          <w:sz w:val="24"/>
          <w:szCs w:val="24"/>
        </w:rPr>
        <w:t>roblems with short term memory;</w:t>
      </w:r>
    </w:p>
    <w:p w14:paraId="0A2DA764"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psychological / emotional</w:t>
      </w:r>
      <w:r w:rsidRPr="00590D95">
        <w:rPr>
          <w:rFonts w:ascii="Arial" w:eastAsia="Calibri" w:hAnsi="Arial" w:cs="Arial"/>
          <w:sz w:val="24"/>
          <w:szCs w:val="24"/>
        </w:rPr>
        <w:t>’</w:t>
      </w:r>
      <w:r w:rsidR="00925F3C" w:rsidRPr="00590D95">
        <w:rPr>
          <w:rFonts w:ascii="Arial" w:eastAsia="Calibri" w:hAnsi="Arial" w:cs="Arial"/>
          <w:sz w:val="24"/>
          <w:szCs w:val="24"/>
        </w:rPr>
        <w:t xml:space="preserve"> - periods of distress; </w:t>
      </w:r>
    </w:p>
    <w:p w14:paraId="1F38EFD9" w14:textId="166C934F"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Pr>
          <w:rFonts w:ascii="Arial" w:eastAsia="Calibri" w:hAnsi="Arial" w:cs="Arial"/>
          <w:sz w:val="24"/>
          <w:szCs w:val="24"/>
        </w:rPr>
        <w:t>c</w:t>
      </w:r>
      <w:r w:rsidR="00925F3C" w:rsidRPr="00590D95">
        <w:rPr>
          <w:rFonts w:ascii="Arial" w:eastAsia="Calibri" w:hAnsi="Arial" w:cs="Arial"/>
          <w:sz w:val="24"/>
          <w:szCs w:val="24"/>
        </w:rPr>
        <w:t>ommunication</w:t>
      </w:r>
      <w:r w:rsidRPr="00590D95">
        <w:rPr>
          <w:rFonts w:ascii="Arial" w:eastAsia="Calibri" w:hAnsi="Arial" w:cs="Arial"/>
          <w:sz w:val="24"/>
          <w:szCs w:val="24"/>
        </w:rPr>
        <w:t>’</w:t>
      </w:r>
      <w:r w:rsidR="00925F3C" w:rsidRPr="00590D95">
        <w:rPr>
          <w:rFonts w:ascii="Arial" w:eastAsia="Calibri" w:hAnsi="Arial" w:cs="Arial"/>
          <w:sz w:val="24"/>
          <w:szCs w:val="24"/>
        </w:rPr>
        <w:t xml:space="preserve"> - unable to reliably communicate their needs; </w:t>
      </w:r>
    </w:p>
    <w:p w14:paraId="5889DBE4"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mobility</w:t>
      </w:r>
      <w:r w:rsidRPr="00590D95">
        <w:rPr>
          <w:rFonts w:ascii="Arial" w:eastAsia="Calibri" w:hAnsi="Arial" w:cs="Arial"/>
          <w:sz w:val="24"/>
          <w:szCs w:val="24"/>
        </w:rPr>
        <w:t>’</w:t>
      </w:r>
      <w:r w:rsidR="00925F3C" w:rsidRPr="00590D95">
        <w:rPr>
          <w:rFonts w:ascii="Arial" w:eastAsia="Calibri" w:hAnsi="Arial" w:cs="Arial"/>
          <w:sz w:val="24"/>
          <w:szCs w:val="24"/>
        </w:rPr>
        <w:t xml:space="preserve"> - completely unable to weight bear; </w:t>
      </w:r>
    </w:p>
    <w:p w14:paraId="3C802596"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nutrition</w:t>
      </w:r>
      <w:r w:rsidRPr="00590D95">
        <w:rPr>
          <w:rFonts w:ascii="Arial" w:eastAsia="Calibri" w:hAnsi="Arial" w:cs="Arial"/>
          <w:sz w:val="24"/>
          <w:szCs w:val="24"/>
        </w:rPr>
        <w:t>’</w:t>
      </w:r>
      <w:r w:rsidR="00925F3C" w:rsidRPr="00590D95">
        <w:rPr>
          <w:rFonts w:ascii="Arial" w:eastAsia="Calibri" w:hAnsi="Arial" w:cs="Arial"/>
          <w:sz w:val="24"/>
          <w:szCs w:val="24"/>
        </w:rPr>
        <w:t xml:space="preserve"> - nutritional status at risk may be due to unintended weight loss; </w:t>
      </w:r>
    </w:p>
    <w:p w14:paraId="387E2884"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continence</w:t>
      </w:r>
      <w:r w:rsidRPr="00590D95">
        <w:rPr>
          <w:rFonts w:ascii="Arial" w:eastAsia="Calibri" w:hAnsi="Arial" w:cs="Arial"/>
          <w:sz w:val="24"/>
          <w:szCs w:val="24"/>
        </w:rPr>
        <w:t>’</w:t>
      </w:r>
      <w:r w:rsidR="00925F3C" w:rsidRPr="00590D95">
        <w:rPr>
          <w:rFonts w:ascii="Arial" w:eastAsia="Calibri" w:hAnsi="Arial" w:cs="Arial"/>
          <w:sz w:val="24"/>
          <w:szCs w:val="24"/>
        </w:rPr>
        <w:t xml:space="preserve"> - continence care is routine; </w:t>
      </w:r>
    </w:p>
    <w:p w14:paraId="4A1C90AB"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skin integrity</w:t>
      </w:r>
      <w:r w:rsidRPr="00590D95">
        <w:rPr>
          <w:rFonts w:ascii="Arial" w:eastAsia="Calibri" w:hAnsi="Arial" w:cs="Arial"/>
          <w:sz w:val="24"/>
          <w:szCs w:val="24"/>
        </w:rPr>
        <w:t>’</w:t>
      </w:r>
      <w:r w:rsidR="00925F3C" w:rsidRPr="00590D95">
        <w:rPr>
          <w:rFonts w:ascii="Arial" w:eastAsia="Calibri" w:hAnsi="Arial" w:cs="Arial"/>
          <w:sz w:val="24"/>
          <w:szCs w:val="24"/>
        </w:rPr>
        <w:t xml:space="preserve"> - pressure damage or open wounds responding to treatment; </w:t>
      </w:r>
    </w:p>
    <w:p w14:paraId="37785426" w14:textId="77777777" w:rsidR="00590D95"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breathing</w:t>
      </w:r>
      <w:r w:rsidRPr="00590D95">
        <w:rPr>
          <w:rFonts w:ascii="Arial" w:eastAsia="Calibri" w:hAnsi="Arial" w:cs="Arial"/>
          <w:sz w:val="24"/>
          <w:szCs w:val="24"/>
        </w:rPr>
        <w:t>’</w:t>
      </w:r>
      <w:r w:rsidR="00925F3C" w:rsidRPr="00590D95">
        <w:rPr>
          <w:rFonts w:ascii="Arial" w:eastAsia="Calibri" w:hAnsi="Arial" w:cs="Arial"/>
          <w:sz w:val="24"/>
          <w:szCs w:val="24"/>
        </w:rPr>
        <w:t xml:space="preserve"> - normal; </w:t>
      </w:r>
    </w:p>
    <w:p w14:paraId="2D40EFA2" w14:textId="05138001" w:rsidR="00925F3C" w:rsidRPr="00590D95" w:rsidRDefault="00590D95" w:rsidP="00590D95">
      <w:pPr>
        <w:pStyle w:val="ListParagraph"/>
        <w:numPr>
          <w:ilvl w:val="0"/>
          <w:numId w:val="22"/>
        </w:numPr>
        <w:rPr>
          <w:rFonts w:ascii="Arial" w:eastAsia="Calibri" w:hAnsi="Arial" w:cs="Arial"/>
          <w:sz w:val="24"/>
          <w:szCs w:val="24"/>
        </w:rPr>
      </w:pPr>
      <w:r w:rsidRPr="00590D95">
        <w:rPr>
          <w:rFonts w:ascii="Arial" w:eastAsia="Calibri" w:hAnsi="Arial" w:cs="Arial"/>
          <w:sz w:val="24"/>
          <w:szCs w:val="24"/>
        </w:rPr>
        <w:t>‘</w:t>
      </w:r>
      <w:r w:rsidR="00925F3C" w:rsidRPr="00590D95">
        <w:rPr>
          <w:rFonts w:ascii="Arial" w:eastAsia="Calibri" w:hAnsi="Arial" w:cs="Arial"/>
          <w:sz w:val="24"/>
          <w:szCs w:val="24"/>
        </w:rPr>
        <w:t>drug therapy / medication</w:t>
      </w:r>
      <w:r w:rsidRPr="00590D95">
        <w:rPr>
          <w:rFonts w:ascii="Arial" w:eastAsia="Calibri" w:hAnsi="Arial" w:cs="Arial"/>
          <w:sz w:val="24"/>
          <w:szCs w:val="24"/>
        </w:rPr>
        <w:t>’</w:t>
      </w:r>
      <w:r w:rsidR="00925F3C" w:rsidRPr="00590D95">
        <w:rPr>
          <w:rFonts w:ascii="Arial" w:eastAsia="Calibri" w:hAnsi="Arial" w:cs="Arial"/>
          <w:sz w:val="24"/>
          <w:szCs w:val="24"/>
        </w:rPr>
        <w:t xml:space="preserve"> - requires assistance’.  </w:t>
      </w:r>
    </w:p>
    <w:p w14:paraId="2F35DDD0" w14:textId="0B11A744" w:rsidR="00925F3C" w:rsidRDefault="00590D95" w:rsidP="00925F3C">
      <w:pPr>
        <w:rPr>
          <w:rFonts w:ascii="Arial" w:eastAsia="Calibri" w:hAnsi="Arial" w:cs="Arial"/>
          <w:sz w:val="24"/>
          <w:szCs w:val="24"/>
        </w:rPr>
      </w:pPr>
      <w:r>
        <w:rPr>
          <w:rFonts w:ascii="Arial" w:eastAsia="Calibri" w:hAnsi="Arial" w:cs="Arial"/>
          <w:sz w:val="24"/>
          <w:szCs w:val="24"/>
        </w:rPr>
        <w:t xml:space="preserve">On </w:t>
      </w:r>
      <w:r w:rsidR="00925F3C">
        <w:rPr>
          <w:rFonts w:ascii="Arial" w:eastAsia="Calibri" w:hAnsi="Arial" w:cs="Arial"/>
          <w:sz w:val="24"/>
          <w:szCs w:val="24"/>
        </w:rPr>
        <w:t>9</w:t>
      </w:r>
      <w:r w:rsidR="00925F3C" w:rsidRPr="00B47781">
        <w:rPr>
          <w:rFonts w:ascii="Arial" w:eastAsia="Calibri" w:hAnsi="Arial" w:cs="Arial"/>
          <w:sz w:val="24"/>
          <w:szCs w:val="24"/>
          <w:vertAlign w:val="superscript"/>
        </w:rPr>
        <w:t>th</w:t>
      </w:r>
      <w:r w:rsidR="00925F3C">
        <w:rPr>
          <w:rFonts w:ascii="Arial" w:eastAsia="Calibri" w:hAnsi="Arial" w:cs="Arial"/>
          <w:sz w:val="24"/>
          <w:szCs w:val="24"/>
        </w:rPr>
        <w:t xml:space="preserve"> January 2015, </w:t>
      </w:r>
      <w:r w:rsidR="004D13BD">
        <w:rPr>
          <w:rFonts w:ascii="Arial" w:eastAsia="Calibri" w:hAnsi="Arial" w:cs="Arial"/>
          <w:sz w:val="24"/>
          <w:szCs w:val="24"/>
        </w:rPr>
        <w:t>Adult A</w:t>
      </w:r>
      <w:r w:rsidR="00925F3C">
        <w:rPr>
          <w:rFonts w:ascii="Arial" w:eastAsia="Calibri" w:hAnsi="Arial" w:cs="Arial"/>
          <w:sz w:val="24"/>
          <w:szCs w:val="24"/>
        </w:rPr>
        <w:t xml:space="preserve"> had a further category grade 3 pressure sore to her right foot. She also has chronic vascular </w:t>
      </w:r>
      <w:r w:rsidR="00AB412F">
        <w:rPr>
          <w:rFonts w:ascii="Arial" w:eastAsia="Calibri" w:hAnsi="Arial" w:cs="Arial"/>
          <w:sz w:val="24"/>
          <w:szCs w:val="24"/>
        </w:rPr>
        <w:t>ulcers on the same foot. The District Nurse</w:t>
      </w:r>
      <w:r w:rsidR="00925F3C">
        <w:rPr>
          <w:rFonts w:ascii="Arial" w:eastAsia="Calibri" w:hAnsi="Arial" w:cs="Arial"/>
          <w:sz w:val="24"/>
          <w:szCs w:val="24"/>
        </w:rPr>
        <w:t xml:space="preserve">s encouraged the Care Workers to re-position on every visit with the recognition that </w:t>
      </w:r>
      <w:r w:rsidR="004D13BD">
        <w:rPr>
          <w:rFonts w:ascii="Arial" w:eastAsia="Calibri" w:hAnsi="Arial" w:cs="Arial"/>
          <w:sz w:val="24"/>
          <w:szCs w:val="24"/>
        </w:rPr>
        <w:t>Adult A</w:t>
      </w:r>
      <w:r w:rsidR="0074459C">
        <w:rPr>
          <w:rFonts w:ascii="Arial" w:eastAsia="Calibri" w:hAnsi="Arial" w:cs="Arial"/>
          <w:sz w:val="24"/>
          <w:szCs w:val="24"/>
        </w:rPr>
        <w:t xml:space="preserve"> may often refuse and she </w:t>
      </w:r>
      <w:r w:rsidR="00925F3C">
        <w:rPr>
          <w:rFonts w:ascii="Arial" w:eastAsia="Calibri" w:hAnsi="Arial" w:cs="Arial"/>
          <w:sz w:val="24"/>
          <w:szCs w:val="24"/>
        </w:rPr>
        <w:t xml:space="preserve">refused overnight carers. </w:t>
      </w:r>
    </w:p>
    <w:p w14:paraId="408B44BC" w14:textId="6A6F4732" w:rsidR="00925F3C" w:rsidRDefault="00590D95" w:rsidP="00925F3C">
      <w:pPr>
        <w:rPr>
          <w:rFonts w:ascii="Arial" w:eastAsia="Calibri" w:hAnsi="Arial" w:cs="Arial"/>
          <w:sz w:val="24"/>
          <w:szCs w:val="24"/>
        </w:rPr>
      </w:pPr>
      <w:r>
        <w:rPr>
          <w:rFonts w:ascii="Arial" w:eastAsia="Calibri" w:hAnsi="Arial" w:cs="Arial"/>
          <w:sz w:val="24"/>
          <w:szCs w:val="24"/>
        </w:rPr>
        <w:t xml:space="preserve">Between </w:t>
      </w:r>
      <w:r w:rsidR="00925F3C">
        <w:rPr>
          <w:rFonts w:ascii="Arial" w:eastAsia="Calibri" w:hAnsi="Arial" w:cs="Arial"/>
          <w:sz w:val="24"/>
          <w:szCs w:val="24"/>
        </w:rPr>
        <w:t>10 – 14</w:t>
      </w:r>
      <w:r w:rsidR="00925F3C" w:rsidRPr="00C70093">
        <w:rPr>
          <w:rFonts w:ascii="Arial" w:eastAsia="Calibri" w:hAnsi="Arial" w:cs="Arial"/>
          <w:sz w:val="24"/>
          <w:szCs w:val="24"/>
          <w:vertAlign w:val="superscript"/>
        </w:rPr>
        <w:t>th</w:t>
      </w:r>
      <w:r w:rsidR="00AB412F">
        <w:rPr>
          <w:rFonts w:ascii="Arial" w:eastAsia="Calibri" w:hAnsi="Arial" w:cs="Arial"/>
          <w:sz w:val="24"/>
          <w:szCs w:val="24"/>
        </w:rPr>
        <w:t xml:space="preserve"> January 2015, the District Nurses</w:t>
      </w:r>
      <w:r w:rsidR="00925F3C">
        <w:rPr>
          <w:rFonts w:ascii="Arial" w:eastAsia="Calibri" w:hAnsi="Arial" w:cs="Arial"/>
          <w:sz w:val="24"/>
          <w:szCs w:val="24"/>
        </w:rPr>
        <w:t xml:space="preserve"> reported that </w:t>
      </w:r>
      <w:r w:rsidR="004D13BD">
        <w:rPr>
          <w:rFonts w:ascii="Arial" w:eastAsia="Calibri" w:hAnsi="Arial" w:cs="Arial"/>
          <w:sz w:val="24"/>
          <w:szCs w:val="24"/>
        </w:rPr>
        <w:t>Adult A</w:t>
      </w:r>
      <w:r w:rsidR="0074459C">
        <w:rPr>
          <w:rFonts w:ascii="Arial" w:eastAsia="Calibri" w:hAnsi="Arial" w:cs="Arial"/>
          <w:sz w:val="24"/>
          <w:szCs w:val="24"/>
        </w:rPr>
        <w:t xml:space="preserve"> was not eating and</w:t>
      </w:r>
      <w:r w:rsidR="00925F3C">
        <w:rPr>
          <w:rFonts w:ascii="Arial" w:eastAsia="Calibri" w:hAnsi="Arial" w:cs="Arial"/>
          <w:sz w:val="24"/>
          <w:szCs w:val="24"/>
        </w:rPr>
        <w:t xml:space="preserve"> she said she was not hungry. </w:t>
      </w:r>
      <w:r>
        <w:rPr>
          <w:rFonts w:ascii="Arial" w:eastAsia="Calibri" w:hAnsi="Arial" w:cs="Arial"/>
          <w:sz w:val="24"/>
          <w:szCs w:val="24"/>
        </w:rPr>
        <w:t>Also s</w:t>
      </w:r>
      <w:r w:rsidR="00925F3C">
        <w:rPr>
          <w:rFonts w:ascii="Arial" w:eastAsia="Calibri" w:hAnsi="Arial" w:cs="Arial"/>
          <w:sz w:val="24"/>
          <w:szCs w:val="24"/>
        </w:rPr>
        <w:t xml:space="preserve">he had run out of pain relief over the weekend. </w:t>
      </w:r>
    </w:p>
    <w:p w14:paraId="733EBF79" w14:textId="77777777" w:rsidR="00590D95" w:rsidRDefault="00590D95" w:rsidP="00925F3C">
      <w:pPr>
        <w:rPr>
          <w:rFonts w:ascii="Arial" w:eastAsia="Calibri" w:hAnsi="Arial" w:cs="Arial"/>
          <w:sz w:val="24"/>
          <w:szCs w:val="24"/>
        </w:rPr>
      </w:pPr>
      <w:r>
        <w:rPr>
          <w:rFonts w:ascii="Arial" w:eastAsia="Calibri" w:hAnsi="Arial" w:cs="Arial"/>
          <w:sz w:val="24"/>
          <w:szCs w:val="24"/>
        </w:rPr>
        <w:t xml:space="preserve">On </w:t>
      </w:r>
      <w:r w:rsidR="00925F3C">
        <w:rPr>
          <w:rFonts w:ascii="Arial" w:eastAsia="Calibri" w:hAnsi="Arial" w:cs="Arial"/>
          <w:sz w:val="24"/>
          <w:szCs w:val="24"/>
        </w:rPr>
        <w:t>13</w:t>
      </w:r>
      <w:r w:rsidR="00925F3C" w:rsidRPr="00F65265">
        <w:rPr>
          <w:rFonts w:ascii="Arial" w:eastAsia="Calibri" w:hAnsi="Arial" w:cs="Arial"/>
          <w:sz w:val="24"/>
          <w:szCs w:val="24"/>
          <w:vertAlign w:val="superscript"/>
        </w:rPr>
        <w:t>th</w:t>
      </w:r>
      <w:r>
        <w:rPr>
          <w:rFonts w:ascii="Arial" w:eastAsia="Calibri" w:hAnsi="Arial" w:cs="Arial"/>
          <w:sz w:val="24"/>
          <w:szCs w:val="24"/>
        </w:rPr>
        <w:t xml:space="preserve"> January 2015 there was a</w:t>
      </w:r>
      <w:r w:rsidR="00925F3C">
        <w:rPr>
          <w:rFonts w:ascii="Arial" w:eastAsia="Calibri" w:hAnsi="Arial" w:cs="Arial"/>
          <w:sz w:val="24"/>
          <w:szCs w:val="24"/>
        </w:rPr>
        <w:t xml:space="preserve"> home visit by GP. </w:t>
      </w:r>
      <w:r>
        <w:rPr>
          <w:rFonts w:ascii="Arial" w:eastAsia="Calibri" w:hAnsi="Arial" w:cs="Arial"/>
          <w:sz w:val="24"/>
          <w:szCs w:val="24"/>
        </w:rPr>
        <w:t>Adult A’s b</w:t>
      </w:r>
      <w:r w:rsidR="00925F3C">
        <w:rPr>
          <w:rFonts w:ascii="Arial" w:eastAsia="Calibri" w:hAnsi="Arial" w:cs="Arial"/>
          <w:sz w:val="24"/>
          <w:szCs w:val="24"/>
        </w:rPr>
        <w:t>reak</w:t>
      </w:r>
      <w:r w:rsidR="00AB412F">
        <w:rPr>
          <w:rFonts w:ascii="Arial" w:eastAsia="Calibri" w:hAnsi="Arial" w:cs="Arial"/>
          <w:sz w:val="24"/>
          <w:szCs w:val="24"/>
        </w:rPr>
        <w:t xml:space="preserve">fast </w:t>
      </w:r>
      <w:r>
        <w:rPr>
          <w:rFonts w:ascii="Arial" w:eastAsia="Calibri" w:hAnsi="Arial" w:cs="Arial"/>
          <w:sz w:val="24"/>
          <w:szCs w:val="24"/>
        </w:rPr>
        <w:t xml:space="preserve">was </w:t>
      </w:r>
      <w:r w:rsidR="00AB412F">
        <w:rPr>
          <w:rFonts w:ascii="Arial" w:eastAsia="Calibri" w:hAnsi="Arial" w:cs="Arial"/>
          <w:sz w:val="24"/>
          <w:szCs w:val="24"/>
        </w:rPr>
        <w:t>at the side of the bed. District Nurse</w:t>
      </w:r>
      <w:r w:rsidR="00925F3C">
        <w:rPr>
          <w:rFonts w:ascii="Arial" w:eastAsia="Calibri" w:hAnsi="Arial" w:cs="Arial"/>
          <w:sz w:val="24"/>
          <w:szCs w:val="24"/>
        </w:rPr>
        <w:t xml:space="preserve"> said sacral sore was improving</w:t>
      </w:r>
      <w:r>
        <w:rPr>
          <w:rFonts w:ascii="Arial" w:eastAsia="Calibri" w:hAnsi="Arial" w:cs="Arial"/>
          <w:sz w:val="24"/>
          <w:szCs w:val="24"/>
        </w:rPr>
        <w:t xml:space="preserve"> and the plan was to continue with the treatment</w:t>
      </w:r>
      <w:r w:rsidR="00925F3C">
        <w:rPr>
          <w:rFonts w:ascii="Arial" w:eastAsia="Calibri" w:hAnsi="Arial" w:cs="Arial"/>
          <w:sz w:val="24"/>
          <w:szCs w:val="24"/>
        </w:rPr>
        <w:t>.</w:t>
      </w:r>
      <w:r>
        <w:rPr>
          <w:rFonts w:ascii="Arial" w:eastAsia="Calibri" w:hAnsi="Arial" w:cs="Arial"/>
          <w:sz w:val="24"/>
          <w:szCs w:val="24"/>
        </w:rPr>
        <w:t xml:space="preserve"> There was concern about the situation.</w:t>
      </w:r>
    </w:p>
    <w:p w14:paraId="4C74CAD9" w14:textId="49682DE8" w:rsidR="00925F3C" w:rsidRDefault="00590D95" w:rsidP="00925F3C">
      <w:pPr>
        <w:rPr>
          <w:rFonts w:ascii="Arial" w:eastAsia="Calibri" w:hAnsi="Arial" w:cs="Arial"/>
          <w:sz w:val="24"/>
          <w:szCs w:val="24"/>
        </w:rPr>
      </w:pPr>
      <w:r>
        <w:rPr>
          <w:rFonts w:ascii="Arial" w:eastAsia="Calibri" w:hAnsi="Arial" w:cs="Arial"/>
          <w:sz w:val="24"/>
          <w:szCs w:val="24"/>
        </w:rPr>
        <w:t xml:space="preserve">On </w:t>
      </w:r>
      <w:r w:rsidR="00925F3C">
        <w:rPr>
          <w:rFonts w:ascii="Arial" w:eastAsia="Calibri" w:hAnsi="Arial" w:cs="Arial"/>
          <w:sz w:val="24"/>
          <w:szCs w:val="24"/>
        </w:rPr>
        <w:t>15</w:t>
      </w:r>
      <w:r w:rsidR="00925F3C" w:rsidRPr="00C70093">
        <w:rPr>
          <w:rFonts w:ascii="Arial" w:eastAsia="Calibri" w:hAnsi="Arial" w:cs="Arial"/>
          <w:sz w:val="24"/>
          <w:szCs w:val="24"/>
          <w:vertAlign w:val="superscript"/>
        </w:rPr>
        <w:t>th</w:t>
      </w:r>
      <w:r w:rsidR="00925F3C">
        <w:rPr>
          <w:rFonts w:ascii="Arial" w:eastAsia="Calibri" w:hAnsi="Arial" w:cs="Arial"/>
          <w:sz w:val="24"/>
          <w:szCs w:val="24"/>
        </w:rPr>
        <w:t xml:space="preserve"> January 2015 the Urgent Care Team visited and </w:t>
      </w:r>
      <w:r w:rsidR="004D13BD">
        <w:rPr>
          <w:rFonts w:ascii="Arial" w:eastAsia="Calibri" w:hAnsi="Arial" w:cs="Arial"/>
          <w:sz w:val="24"/>
          <w:szCs w:val="24"/>
        </w:rPr>
        <w:t>Adult A</w:t>
      </w:r>
      <w:r w:rsidR="00925F3C">
        <w:rPr>
          <w:rFonts w:ascii="Arial" w:eastAsia="Calibri" w:hAnsi="Arial" w:cs="Arial"/>
          <w:sz w:val="24"/>
          <w:szCs w:val="24"/>
        </w:rPr>
        <w:t xml:space="preserve"> refused treatment. They recommended admission to Hospital </w:t>
      </w:r>
      <w:r w:rsidR="00760850">
        <w:rPr>
          <w:rFonts w:ascii="Arial" w:eastAsia="Calibri" w:hAnsi="Arial" w:cs="Arial"/>
          <w:sz w:val="24"/>
          <w:szCs w:val="24"/>
        </w:rPr>
        <w:t xml:space="preserve">due to the potential for dehydration </w:t>
      </w:r>
      <w:r w:rsidR="00925F3C">
        <w:rPr>
          <w:rFonts w:ascii="Arial" w:eastAsia="Calibri" w:hAnsi="Arial" w:cs="Arial"/>
          <w:sz w:val="24"/>
          <w:szCs w:val="24"/>
        </w:rPr>
        <w:t xml:space="preserve">but </w:t>
      </w:r>
      <w:r w:rsidR="004D13BD">
        <w:rPr>
          <w:rFonts w:ascii="Arial" w:eastAsia="Calibri" w:hAnsi="Arial" w:cs="Arial"/>
          <w:sz w:val="24"/>
          <w:szCs w:val="24"/>
        </w:rPr>
        <w:t>Adult A</w:t>
      </w:r>
      <w:r w:rsidR="00AB412F">
        <w:rPr>
          <w:rFonts w:ascii="Arial" w:eastAsia="Calibri" w:hAnsi="Arial" w:cs="Arial"/>
          <w:sz w:val="24"/>
          <w:szCs w:val="24"/>
        </w:rPr>
        <w:t xml:space="preserve"> refused</w:t>
      </w:r>
      <w:r>
        <w:rPr>
          <w:rFonts w:ascii="Arial" w:eastAsia="Calibri" w:hAnsi="Arial" w:cs="Arial"/>
          <w:sz w:val="24"/>
          <w:szCs w:val="24"/>
        </w:rPr>
        <w:t xml:space="preserve"> to consider this</w:t>
      </w:r>
      <w:r w:rsidR="00760850">
        <w:rPr>
          <w:rFonts w:ascii="Arial" w:eastAsia="Calibri" w:hAnsi="Arial" w:cs="Arial"/>
          <w:sz w:val="24"/>
          <w:szCs w:val="24"/>
        </w:rPr>
        <w:t>. The Urgent Care Team completed a ‘Refusal of Treatment Form’ stated that Adult A was able to process information and able to retain and recall information around risk and therefore on this basis was judged to have capacity to refuse admission to Hospital.</w:t>
      </w:r>
    </w:p>
    <w:p w14:paraId="3796D175" w14:textId="3E8FB32C" w:rsidR="00925F3C" w:rsidRDefault="00590D95" w:rsidP="00925F3C">
      <w:pPr>
        <w:rPr>
          <w:rFonts w:ascii="Arial" w:eastAsia="Calibri" w:hAnsi="Arial" w:cs="Arial"/>
          <w:sz w:val="24"/>
          <w:szCs w:val="24"/>
        </w:rPr>
      </w:pPr>
      <w:r>
        <w:rPr>
          <w:rFonts w:ascii="Arial" w:eastAsia="Calibri" w:hAnsi="Arial" w:cs="Arial"/>
          <w:sz w:val="24"/>
          <w:szCs w:val="24"/>
        </w:rPr>
        <w:lastRenderedPageBreak/>
        <w:t xml:space="preserve">On </w:t>
      </w:r>
      <w:r w:rsidR="00925F3C">
        <w:rPr>
          <w:rFonts w:ascii="Arial" w:eastAsia="Calibri" w:hAnsi="Arial" w:cs="Arial"/>
          <w:sz w:val="24"/>
          <w:szCs w:val="24"/>
        </w:rPr>
        <w:t>16</w:t>
      </w:r>
      <w:r w:rsidR="00925F3C" w:rsidRPr="00C70093">
        <w:rPr>
          <w:rFonts w:ascii="Arial" w:eastAsia="Calibri" w:hAnsi="Arial" w:cs="Arial"/>
          <w:sz w:val="24"/>
          <w:szCs w:val="24"/>
          <w:vertAlign w:val="superscript"/>
        </w:rPr>
        <w:t>th</w:t>
      </w:r>
      <w:r w:rsidR="00925F3C">
        <w:rPr>
          <w:rFonts w:ascii="Arial" w:eastAsia="Calibri" w:hAnsi="Arial" w:cs="Arial"/>
          <w:sz w:val="24"/>
          <w:szCs w:val="24"/>
        </w:rPr>
        <w:t xml:space="preserve"> January</w:t>
      </w:r>
      <w:r w:rsidR="00AB412F">
        <w:rPr>
          <w:rFonts w:ascii="Arial" w:eastAsia="Calibri" w:hAnsi="Arial" w:cs="Arial"/>
          <w:sz w:val="24"/>
          <w:szCs w:val="24"/>
        </w:rPr>
        <w:t xml:space="preserve"> 2015, </w:t>
      </w:r>
      <w:r w:rsidR="004D13BD">
        <w:rPr>
          <w:rFonts w:ascii="Arial" w:eastAsia="Calibri" w:hAnsi="Arial" w:cs="Arial"/>
          <w:sz w:val="24"/>
          <w:szCs w:val="24"/>
        </w:rPr>
        <w:t>Adult A</w:t>
      </w:r>
      <w:r w:rsidR="00AB412F">
        <w:rPr>
          <w:rFonts w:ascii="Arial" w:eastAsia="Calibri" w:hAnsi="Arial" w:cs="Arial"/>
          <w:sz w:val="24"/>
          <w:szCs w:val="24"/>
        </w:rPr>
        <w:t xml:space="preserve"> was asking the District Nurses</w:t>
      </w:r>
      <w:r w:rsidR="00925F3C">
        <w:rPr>
          <w:rFonts w:ascii="Arial" w:eastAsia="Calibri" w:hAnsi="Arial" w:cs="Arial"/>
          <w:sz w:val="24"/>
          <w:szCs w:val="24"/>
        </w:rPr>
        <w:t xml:space="preserve"> to leav</w:t>
      </w:r>
      <w:r w:rsidR="00AB412F">
        <w:rPr>
          <w:rFonts w:ascii="Arial" w:eastAsia="Calibri" w:hAnsi="Arial" w:cs="Arial"/>
          <w:sz w:val="24"/>
          <w:szCs w:val="24"/>
        </w:rPr>
        <w:t xml:space="preserve">e her alone. </w:t>
      </w:r>
      <w:r w:rsidR="00D91FEB">
        <w:rPr>
          <w:rFonts w:ascii="Arial" w:eastAsia="Calibri" w:hAnsi="Arial" w:cs="Arial"/>
          <w:sz w:val="24"/>
          <w:szCs w:val="24"/>
        </w:rPr>
        <w:t xml:space="preserve">The </w:t>
      </w:r>
      <w:r w:rsidR="00AB412F">
        <w:rPr>
          <w:rFonts w:ascii="Arial" w:eastAsia="Calibri" w:hAnsi="Arial" w:cs="Arial"/>
          <w:sz w:val="24"/>
          <w:szCs w:val="24"/>
        </w:rPr>
        <w:t>District Nurse</w:t>
      </w:r>
      <w:r w:rsidR="00925F3C">
        <w:rPr>
          <w:rFonts w:ascii="Arial" w:eastAsia="Calibri" w:hAnsi="Arial" w:cs="Arial"/>
          <w:sz w:val="24"/>
          <w:szCs w:val="24"/>
        </w:rPr>
        <w:t xml:space="preserve">s were concerned about </w:t>
      </w:r>
      <w:r w:rsidR="00D91FEB">
        <w:rPr>
          <w:rFonts w:ascii="Arial" w:eastAsia="Calibri" w:hAnsi="Arial" w:cs="Arial"/>
          <w:sz w:val="24"/>
          <w:szCs w:val="24"/>
        </w:rPr>
        <w:t xml:space="preserve">her </w:t>
      </w:r>
      <w:r w:rsidR="00925F3C">
        <w:rPr>
          <w:rFonts w:ascii="Arial" w:eastAsia="Calibri" w:hAnsi="Arial" w:cs="Arial"/>
          <w:sz w:val="24"/>
          <w:szCs w:val="24"/>
        </w:rPr>
        <w:t xml:space="preserve">fluid and dietary intake. </w:t>
      </w:r>
      <w:r w:rsidR="004D13BD">
        <w:rPr>
          <w:rFonts w:ascii="Arial" w:eastAsia="Calibri" w:hAnsi="Arial" w:cs="Arial"/>
          <w:sz w:val="24"/>
          <w:szCs w:val="24"/>
        </w:rPr>
        <w:t>Adult A</w:t>
      </w:r>
      <w:r w:rsidR="00925F3C">
        <w:rPr>
          <w:rFonts w:ascii="Arial" w:eastAsia="Calibri" w:hAnsi="Arial" w:cs="Arial"/>
          <w:sz w:val="24"/>
          <w:szCs w:val="24"/>
        </w:rPr>
        <w:t xml:space="preserve"> refused Hospital admission or an intermediate care bed. Social Care Duty Worker contacted the Intermediate Care Manager who said an Intermediate Care Bed was not appropriate because </w:t>
      </w:r>
      <w:r w:rsidR="004D13BD">
        <w:rPr>
          <w:rFonts w:ascii="Arial" w:eastAsia="Calibri" w:hAnsi="Arial" w:cs="Arial"/>
          <w:sz w:val="24"/>
          <w:szCs w:val="24"/>
        </w:rPr>
        <w:t>Adult A</w:t>
      </w:r>
      <w:r w:rsidR="00925F3C">
        <w:rPr>
          <w:rFonts w:ascii="Arial" w:eastAsia="Calibri" w:hAnsi="Arial" w:cs="Arial"/>
          <w:sz w:val="24"/>
          <w:szCs w:val="24"/>
        </w:rPr>
        <w:t xml:space="preserve"> could not weight bear and suggested signposting to the GP. The Duty Worker contacted the District Nurse who was going to contact the GP. The outcome of the contact with Adult Social Care was ‘no further action’.</w:t>
      </w:r>
    </w:p>
    <w:p w14:paraId="2FEE3B30" w14:textId="2B7E80A7" w:rsidR="00925F3C" w:rsidRDefault="00925F3C" w:rsidP="00925F3C">
      <w:pPr>
        <w:tabs>
          <w:tab w:val="left" w:pos="-142"/>
        </w:tabs>
        <w:rPr>
          <w:rFonts w:ascii="Arial" w:eastAsia="Calibri" w:hAnsi="Arial" w:cs="Arial"/>
          <w:sz w:val="24"/>
          <w:szCs w:val="24"/>
        </w:rPr>
      </w:pPr>
      <w:r>
        <w:rPr>
          <w:rFonts w:ascii="Arial" w:eastAsia="Calibri" w:hAnsi="Arial" w:cs="Arial"/>
          <w:sz w:val="24"/>
          <w:szCs w:val="24"/>
        </w:rPr>
        <w:t>Later that day, the GP visited after</w:t>
      </w:r>
      <w:r w:rsidR="00D91FEB">
        <w:rPr>
          <w:rFonts w:ascii="Arial" w:eastAsia="Calibri" w:hAnsi="Arial" w:cs="Arial"/>
          <w:sz w:val="24"/>
          <w:szCs w:val="24"/>
        </w:rPr>
        <w:t xml:space="preserve"> Surgery and recorded the following</w:t>
      </w:r>
      <w:r>
        <w:rPr>
          <w:rFonts w:ascii="Arial" w:eastAsia="Calibri" w:hAnsi="Arial" w:cs="Arial"/>
          <w:sz w:val="24"/>
          <w:szCs w:val="24"/>
        </w:rPr>
        <w:t xml:space="preserve">: </w:t>
      </w:r>
      <w:r w:rsidRPr="00D91FEB">
        <w:rPr>
          <w:rFonts w:ascii="Arial" w:eastAsia="Calibri" w:hAnsi="Arial" w:cs="Arial"/>
          <w:i/>
          <w:sz w:val="24"/>
          <w:szCs w:val="24"/>
        </w:rPr>
        <w:t>‘</w:t>
      </w:r>
      <w:r w:rsidR="00D91FEB">
        <w:rPr>
          <w:rFonts w:ascii="Arial" w:eastAsia="Calibri" w:hAnsi="Arial" w:cs="Arial"/>
          <w:i/>
          <w:sz w:val="24"/>
          <w:szCs w:val="24"/>
        </w:rPr>
        <w:t xml:space="preserve">a </w:t>
      </w:r>
      <w:r w:rsidRPr="00D91FEB">
        <w:rPr>
          <w:rFonts w:ascii="Arial" w:eastAsia="Calibri" w:hAnsi="Arial" w:cs="Arial"/>
          <w:i/>
          <w:sz w:val="24"/>
          <w:szCs w:val="24"/>
        </w:rPr>
        <w:t>v</w:t>
      </w:r>
      <w:r w:rsidRPr="00D91FEB">
        <w:rPr>
          <w:rFonts w:ascii="Arial" w:hAnsi="Arial" w:cs="Arial"/>
          <w:i/>
          <w:sz w:val="24"/>
          <w:szCs w:val="24"/>
        </w:rPr>
        <w:t xml:space="preserve">ery difficult situation. </w:t>
      </w:r>
      <w:r w:rsidR="004D13BD" w:rsidRPr="00D91FEB">
        <w:rPr>
          <w:rFonts w:ascii="Arial" w:hAnsi="Arial" w:cs="Arial"/>
          <w:i/>
          <w:sz w:val="24"/>
          <w:szCs w:val="24"/>
        </w:rPr>
        <w:t>Adult A</w:t>
      </w:r>
      <w:r w:rsidRPr="00D91FEB">
        <w:rPr>
          <w:rFonts w:ascii="Arial" w:hAnsi="Arial" w:cs="Arial"/>
          <w:i/>
          <w:sz w:val="24"/>
          <w:szCs w:val="24"/>
        </w:rPr>
        <w:t xml:space="preserve"> acknowledges her difficulties, but, is adamant that she will not go to hospital (and I note her unsuitability for an intermediate care bed). </w:t>
      </w:r>
      <w:r w:rsidR="004D13BD" w:rsidRPr="00D91FEB">
        <w:rPr>
          <w:rFonts w:ascii="Arial" w:hAnsi="Arial" w:cs="Arial"/>
          <w:i/>
          <w:sz w:val="24"/>
          <w:szCs w:val="24"/>
        </w:rPr>
        <w:t>Adult A</w:t>
      </w:r>
      <w:r w:rsidRPr="00D91FEB">
        <w:rPr>
          <w:rFonts w:ascii="Arial" w:hAnsi="Arial" w:cs="Arial"/>
          <w:i/>
          <w:sz w:val="24"/>
          <w:szCs w:val="24"/>
        </w:rPr>
        <w:t xml:space="preserve"> </w:t>
      </w:r>
      <w:r w:rsidR="00D91FEB" w:rsidRPr="00D91FEB">
        <w:rPr>
          <w:rFonts w:ascii="Arial" w:hAnsi="Arial" w:cs="Arial"/>
          <w:i/>
          <w:sz w:val="24"/>
          <w:szCs w:val="24"/>
        </w:rPr>
        <w:t>says that she likes her home</w:t>
      </w:r>
      <w:r w:rsidRPr="00D91FEB">
        <w:rPr>
          <w:rFonts w:ascii="Arial" w:hAnsi="Arial" w:cs="Arial"/>
          <w:i/>
          <w:sz w:val="24"/>
          <w:szCs w:val="24"/>
        </w:rPr>
        <w:t xml:space="preserve"> because ‘it’s nice and quiet’, but, does admit that she feels low because of her overall situation (which is understandable). </w:t>
      </w:r>
      <w:r w:rsidR="004D13BD" w:rsidRPr="00D91FEB">
        <w:rPr>
          <w:rFonts w:ascii="Arial" w:hAnsi="Arial" w:cs="Arial"/>
          <w:i/>
          <w:sz w:val="24"/>
          <w:szCs w:val="24"/>
        </w:rPr>
        <w:t>Adult A</w:t>
      </w:r>
      <w:r w:rsidRPr="00D91FEB">
        <w:rPr>
          <w:rFonts w:ascii="Arial" w:hAnsi="Arial" w:cs="Arial"/>
          <w:i/>
          <w:sz w:val="24"/>
          <w:szCs w:val="24"/>
        </w:rPr>
        <w:t xml:space="preserve"> states that she is pain free at present, her breathing is a lot better since starting the antibiotics</w:t>
      </w:r>
      <w:r w:rsidRPr="00F65265">
        <w:rPr>
          <w:rFonts w:ascii="Arial" w:hAnsi="Arial" w:cs="Arial"/>
          <w:sz w:val="24"/>
          <w:szCs w:val="24"/>
        </w:rPr>
        <w:t>.</w:t>
      </w:r>
      <w:r>
        <w:rPr>
          <w:rFonts w:ascii="Arial" w:hAnsi="Arial" w:cs="Arial"/>
          <w:sz w:val="24"/>
          <w:szCs w:val="24"/>
        </w:rPr>
        <w:t xml:space="preserve">’ The GP commented that he felt that </w:t>
      </w:r>
      <w:r w:rsidR="004D13BD">
        <w:rPr>
          <w:rFonts w:ascii="Arial" w:hAnsi="Arial" w:cs="Arial"/>
          <w:sz w:val="24"/>
          <w:szCs w:val="24"/>
        </w:rPr>
        <w:t>Adult A</w:t>
      </w:r>
      <w:r>
        <w:rPr>
          <w:rFonts w:ascii="Arial" w:hAnsi="Arial" w:cs="Arial"/>
          <w:sz w:val="24"/>
          <w:szCs w:val="24"/>
        </w:rPr>
        <w:t xml:space="preserve"> had capacity at present</w:t>
      </w:r>
      <w:r w:rsidR="00D91FEB">
        <w:rPr>
          <w:rFonts w:ascii="Arial" w:hAnsi="Arial" w:cs="Arial"/>
          <w:sz w:val="24"/>
          <w:szCs w:val="24"/>
        </w:rPr>
        <w:t xml:space="preserve"> to make decisions about her care and treatment</w:t>
      </w:r>
      <w:r>
        <w:rPr>
          <w:rFonts w:ascii="Arial" w:hAnsi="Arial" w:cs="Arial"/>
          <w:sz w:val="24"/>
          <w:szCs w:val="24"/>
        </w:rPr>
        <w:t>.</w:t>
      </w:r>
    </w:p>
    <w:p w14:paraId="6161776D" w14:textId="364983ED" w:rsidR="00925F3C" w:rsidRPr="00623BE1" w:rsidRDefault="00D91FEB" w:rsidP="00925F3C">
      <w:pPr>
        <w:rPr>
          <w:rFonts w:ascii="Arial" w:eastAsia="Calibri" w:hAnsi="Arial" w:cs="Arial"/>
          <w:sz w:val="24"/>
          <w:szCs w:val="24"/>
        </w:rPr>
      </w:pPr>
      <w:r w:rsidRPr="00623BE1">
        <w:rPr>
          <w:rFonts w:ascii="Arial" w:eastAsia="Calibri" w:hAnsi="Arial" w:cs="Arial"/>
          <w:sz w:val="24"/>
          <w:szCs w:val="24"/>
        </w:rPr>
        <w:t xml:space="preserve">On </w:t>
      </w:r>
      <w:r w:rsidR="00925F3C" w:rsidRPr="00623BE1">
        <w:rPr>
          <w:rFonts w:ascii="Arial" w:eastAsia="Calibri" w:hAnsi="Arial" w:cs="Arial"/>
          <w:sz w:val="24"/>
          <w:szCs w:val="24"/>
        </w:rPr>
        <w:t>19</w:t>
      </w:r>
      <w:r w:rsidR="00925F3C" w:rsidRPr="00623BE1">
        <w:rPr>
          <w:rFonts w:ascii="Arial" w:eastAsia="Calibri" w:hAnsi="Arial" w:cs="Arial"/>
          <w:sz w:val="24"/>
          <w:szCs w:val="24"/>
          <w:vertAlign w:val="superscript"/>
        </w:rPr>
        <w:t>th</w:t>
      </w:r>
      <w:r w:rsidR="00925F3C" w:rsidRPr="00623BE1">
        <w:rPr>
          <w:rFonts w:ascii="Arial" w:eastAsia="Calibri" w:hAnsi="Arial" w:cs="Arial"/>
          <w:sz w:val="24"/>
          <w:szCs w:val="24"/>
        </w:rPr>
        <w:t xml:space="preserve"> January 2015 </w:t>
      </w:r>
      <w:r w:rsidR="004D13BD" w:rsidRPr="00623BE1">
        <w:rPr>
          <w:rFonts w:ascii="Arial" w:eastAsia="Calibri" w:hAnsi="Arial" w:cs="Arial"/>
          <w:sz w:val="24"/>
          <w:szCs w:val="24"/>
        </w:rPr>
        <w:t>Adult A</w:t>
      </w:r>
      <w:r w:rsidR="00925F3C" w:rsidRPr="00623BE1">
        <w:rPr>
          <w:rFonts w:ascii="Arial" w:eastAsia="Calibri" w:hAnsi="Arial" w:cs="Arial"/>
          <w:sz w:val="24"/>
          <w:szCs w:val="24"/>
        </w:rPr>
        <w:t xml:space="preserve">’s </w:t>
      </w:r>
      <w:r w:rsidR="00AB412F" w:rsidRPr="00623BE1">
        <w:rPr>
          <w:rFonts w:ascii="Arial" w:eastAsia="Calibri" w:hAnsi="Arial" w:cs="Arial"/>
          <w:sz w:val="24"/>
          <w:szCs w:val="24"/>
        </w:rPr>
        <w:t>bed was soaked in urine. The District Nurse</w:t>
      </w:r>
      <w:r w:rsidR="00925F3C" w:rsidRPr="00623BE1">
        <w:rPr>
          <w:rFonts w:ascii="Arial" w:eastAsia="Calibri" w:hAnsi="Arial" w:cs="Arial"/>
          <w:sz w:val="24"/>
          <w:szCs w:val="24"/>
        </w:rPr>
        <w:t xml:space="preserve"> notes indicate that the manager of </w:t>
      </w:r>
      <w:r w:rsidRPr="00623BE1">
        <w:rPr>
          <w:rFonts w:ascii="Arial" w:eastAsia="Calibri" w:hAnsi="Arial" w:cs="Arial"/>
          <w:sz w:val="24"/>
          <w:szCs w:val="24"/>
        </w:rPr>
        <w:t>care provider said they were</w:t>
      </w:r>
      <w:r w:rsidR="00925F3C" w:rsidRPr="00623BE1">
        <w:rPr>
          <w:rFonts w:ascii="Arial" w:eastAsia="Calibri" w:hAnsi="Arial" w:cs="Arial"/>
          <w:sz w:val="24"/>
          <w:szCs w:val="24"/>
        </w:rPr>
        <w:t xml:space="preserve"> </w:t>
      </w:r>
      <w:r w:rsidRPr="00623BE1">
        <w:rPr>
          <w:rFonts w:ascii="Arial" w:eastAsia="Calibri" w:hAnsi="Arial" w:cs="Arial"/>
          <w:sz w:val="24"/>
          <w:szCs w:val="24"/>
        </w:rPr>
        <w:t>finding it difficult to meet Adult A’s</w:t>
      </w:r>
      <w:r w:rsidR="007139C0">
        <w:rPr>
          <w:rFonts w:ascii="Arial" w:eastAsia="Calibri" w:hAnsi="Arial" w:cs="Arial"/>
          <w:sz w:val="24"/>
          <w:szCs w:val="24"/>
        </w:rPr>
        <w:t xml:space="preserve"> needs and Adult A</w:t>
      </w:r>
      <w:r w:rsidR="00925F3C" w:rsidRPr="00623BE1">
        <w:rPr>
          <w:rFonts w:ascii="Arial" w:eastAsia="Calibri" w:hAnsi="Arial" w:cs="Arial"/>
          <w:sz w:val="24"/>
          <w:szCs w:val="24"/>
        </w:rPr>
        <w:t xml:space="preserve"> had refused to </w:t>
      </w:r>
      <w:r w:rsidR="007139C0">
        <w:rPr>
          <w:rFonts w:ascii="Arial" w:eastAsia="Calibri" w:hAnsi="Arial" w:cs="Arial"/>
          <w:sz w:val="24"/>
          <w:szCs w:val="24"/>
        </w:rPr>
        <w:t xml:space="preserve">an </w:t>
      </w:r>
      <w:r w:rsidR="00925F3C" w:rsidRPr="00623BE1">
        <w:rPr>
          <w:rFonts w:ascii="Arial" w:eastAsia="Calibri" w:hAnsi="Arial" w:cs="Arial"/>
          <w:sz w:val="24"/>
          <w:szCs w:val="24"/>
        </w:rPr>
        <w:t xml:space="preserve">increase the services or </w:t>
      </w:r>
      <w:r w:rsidR="007139C0">
        <w:rPr>
          <w:rFonts w:ascii="Arial" w:eastAsia="Calibri" w:hAnsi="Arial" w:cs="Arial"/>
          <w:sz w:val="24"/>
          <w:szCs w:val="24"/>
        </w:rPr>
        <w:t xml:space="preserve">to be allocated </w:t>
      </w:r>
      <w:r w:rsidR="00925F3C" w:rsidRPr="00623BE1">
        <w:rPr>
          <w:rFonts w:ascii="Arial" w:eastAsia="Calibri" w:hAnsi="Arial" w:cs="Arial"/>
          <w:sz w:val="24"/>
          <w:szCs w:val="24"/>
        </w:rPr>
        <w:t xml:space="preserve">a Social Worker.  There was a telephone call between the Manager of </w:t>
      </w:r>
      <w:r w:rsidRPr="00623BE1">
        <w:rPr>
          <w:rFonts w:ascii="Arial" w:eastAsia="Calibri" w:hAnsi="Arial" w:cs="Arial"/>
          <w:sz w:val="24"/>
          <w:szCs w:val="24"/>
        </w:rPr>
        <w:t xml:space="preserve">the care provider </w:t>
      </w:r>
      <w:r w:rsidR="00925F3C" w:rsidRPr="00623BE1">
        <w:rPr>
          <w:rFonts w:ascii="Arial" w:eastAsia="Calibri" w:hAnsi="Arial" w:cs="Arial"/>
          <w:sz w:val="24"/>
          <w:szCs w:val="24"/>
        </w:rPr>
        <w:t>and</w:t>
      </w:r>
      <w:r w:rsidR="00623BE1">
        <w:rPr>
          <w:rFonts w:ascii="Arial" w:eastAsia="Calibri" w:hAnsi="Arial" w:cs="Arial"/>
          <w:sz w:val="24"/>
          <w:szCs w:val="24"/>
        </w:rPr>
        <w:t xml:space="preserve"> ASCD</w:t>
      </w:r>
      <w:r w:rsidR="00925F3C" w:rsidRPr="00623BE1">
        <w:rPr>
          <w:rFonts w:ascii="Arial" w:eastAsia="Calibri" w:hAnsi="Arial" w:cs="Arial"/>
          <w:sz w:val="24"/>
          <w:szCs w:val="24"/>
        </w:rPr>
        <w:t xml:space="preserve">, the Manager </w:t>
      </w:r>
      <w:r w:rsidRPr="00623BE1">
        <w:rPr>
          <w:rFonts w:ascii="Arial" w:eastAsia="Calibri" w:hAnsi="Arial" w:cs="Arial"/>
          <w:sz w:val="24"/>
          <w:szCs w:val="24"/>
        </w:rPr>
        <w:t>of the care provider said</w:t>
      </w:r>
      <w:r w:rsidR="00925F3C" w:rsidRPr="00623BE1">
        <w:rPr>
          <w:rFonts w:ascii="Arial" w:eastAsia="Calibri" w:hAnsi="Arial" w:cs="Arial"/>
          <w:sz w:val="24"/>
          <w:szCs w:val="24"/>
        </w:rPr>
        <w:t xml:space="preserve"> it was difficult to provide personal hygiene care and positional changes because </w:t>
      </w:r>
      <w:r w:rsidR="004D13BD" w:rsidRPr="00623BE1">
        <w:rPr>
          <w:rFonts w:ascii="Arial" w:eastAsia="Calibri" w:hAnsi="Arial" w:cs="Arial"/>
          <w:sz w:val="24"/>
          <w:szCs w:val="24"/>
        </w:rPr>
        <w:t>Adult A</w:t>
      </w:r>
      <w:r w:rsidR="00925F3C" w:rsidRPr="00623BE1">
        <w:rPr>
          <w:rFonts w:ascii="Arial" w:eastAsia="Calibri" w:hAnsi="Arial" w:cs="Arial"/>
          <w:sz w:val="24"/>
          <w:szCs w:val="24"/>
        </w:rPr>
        <w:t xml:space="preserve"> refused. The notes indicate</w:t>
      </w:r>
      <w:r w:rsidRPr="00623BE1">
        <w:rPr>
          <w:rFonts w:ascii="Arial" w:eastAsia="Calibri" w:hAnsi="Arial" w:cs="Arial"/>
          <w:sz w:val="24"/>
          <w:szCs w:val="24"/>
        </w:rPr>
        <w:t>d</w:t>
      </w:r>
      <w:r w:rsidR="00925F3C" w:rsidRPr="00623BE1">
        <w:rPr>
          <w:rFonts w:ascii="Arial" w:eastAsia="Calibri" w:hAnsi="Arial" w:cs="Arial"/>
          <w:sz w:val="24"/>
          <w:szCs w:val="24"/>
        </w:rPr>
        <w:t xml:space="preserve"> that the Manager of </w:t>
      </w:r>
      <w:r w:rsidRPr="00623BE1">
        <w:rPr>
          <w:rFonts w:ascii="Arial" w:eastAsia="Calibri" w:hAnsi="Arial" w:cs="Arial"/>
          <w:sz w:val="24"/>
          <w:szCs w:val="24"/>
        </w:rPr>
        <w:t xml:space="preserve">the care provider </w:t>
      </w:r>
      <w:r w:rsidR="00925F3C" w:rsidRPr="00623BE1">
        <w:rPr>
          <w:rFonts w:ascii="Arial" w:eastAsia="Calibri" w:hAnsi="Arial" w:cs="Arial"/>
          <w:sz w:val="24"/>
          <w:szCs w:val="24"/>
        </w:rPr>
        <w:t xml:space="preserve">said that </w:t>
      </w:r>
      <w:r w:rsidR="004D13BD" w:rsidRPr="00623BE1">
        <w:rPr>
          <w:rFonts w:ascii="Arial" w:eastAsia="Calibri" w:hAnsi="Arial" w:cs="Arial"/>
          <w:sz w:val="24"/>
          <w:szCs w:val="24"/>
        </w:rPr>
        <w:t>Adult A</w:t>
      </w:r>
      <w:r w:rsidR="00925F3C" w:rsidRPr="00623BE1">
        <w:rPr>
          <w:rFonts w:ascii="Arial" w:eastAsia="Calibri" w:hAnsi="Arial" w:cs="Arial"/>
          <w:sz w:val="24"/>
          <w:szCs w:val="24"/>
        </w:rPr>
        <w:t xml:space="preserve"> did not have a ‘mental disability’ and therefore had the capacity to refuse</w:t>
      </w:r>
      <w:r w:rsidRPr="00623BE1">
        <w:rPr>
          <w:rFonts w:ascii="Arial" w:eastAsia="Calibri" w:hAnsi="Arial" w:cs="Arial"/>
          <w:sz w:val="24"/>
          <w:szCs w:val="24"/>
        </w:rPr>
        <w:t xml:space="preserve"> care</w:t>
      </w:r>
      <w:r w:rsidR="00925F3C" w:rsidRPr="00623BE1">
        <w:rPr>
          <w:rFonts w:ascii="Arial" w:eastAsia="Calibri" w:hAnsi="Arial" w:cs="Arial"/>
          <w:sz w:val="24"/>
          <w:szCs w:val="24"/>
        </w:rPr>
        <w:t xml:space="preserve">. ASCD said care could not be increased without </w:t>
      </w:r>
      <w:r w:rsidR="004D13BD" w:rsidRPr="00623BE1">
        <w:rPr>
          <w:rFonts w:ascii="Arial" w:eastAsia="Calibri" w:hAnsi="Arial" w:cs="Arial"/>
          <w:sz w:val="24"/>
          <w:szCs w:val="24"/>
        </w:rPr>
        <w:t>Adult A</w:t>
      </w:r>
      <w:r w:rsidR="00623BE1">
        <w:rPr>
          <w:rFonts w:ascii="Arial" w:eastAsia="Calibri" w:hAnsi="Arial" w:cs="Arial"/>
          <w:sz w:val="24"/>
          <w:szCs w:val="24"/>
        </w:rPr>
        <w:t>’s consent. Information from ASCD</w:t>
      </w:r>
      <w:r w:rsidR="00925F3C" w:rsidRPr="00623BE1">
        <w:rPr>
          <w:rFonts w:ascii="Arial" w:eastAsia="Calibri" w:hAnsi="Arial" w:cs="Arial"/>
          <w:sz w:val="24"/>
          <w:szCs w:val="24"/>
        </w:rPr>
        <w:t xml:space="preserve"> was that advice was sought from the team and the opinion was that because </w:t>
      </w:r>
      <w:r w:rsidR="004D13BD" w:rsidRPr="00623BE1">
        <w:rPr>
          <w:rFonts w:ascii="Arial" w:eastAsia="Calibri" w:hAnsi="Arial" w:cs="Arial"/>
          <w:sz w:val="24"/>
          <w:szCs w:val="24"/>
        </w:rPr>
        <w:t>Adult A</w:t>
      </w:r>
      <w:r w:rsidR="00925F3C" w:rsidRPr="00623BE1">
        <w:rPr>
          <w:rFonts w:ascii="Arial" w:eastAsia="Calibri" w:hAnsi="Arial" w:cs="Arial"/>
          <w:sz w:val="24"/>
          <w:szCs w:val="24"/>
        </w:rPr>
        <w:t xml:space="preserve"> had capacity </w:t>
      </w:r>
      <w:r w:rsidR="00623BE1">
        <w:rPr>
          <w:rFonts w:ascii="Arial" w:eastAsia="Calibri" w:hAnsi="Arial" w:cs="Arial"/>
          <w:sz w:val="24"/>
          <w:szCs w:val="24"/>
        </w:rPr>
        <w:t xml:space="preserve">and, </w:t>
      </w:r>
      <w:r w:rsidR="00925F3C" w:rsidRPr="00623BE1">
        <w:rPr>
          <w:rFonts w:ascii="Arial" w:eastAsia="Calibri" w:hAnsi="Arial" w:cs="Arial"/>
          <w:sz w:val="24"/>
          <w:szCs w:val="24"/>
        </w:rPr>
        <w:t>was aware of the consequences</w:t>
      </w:r>
      <w:r w:rsidR="00623BE1">
        <w:rPr>
          <w:rFonts w:ascii="Arial" w:eastAsia="Calibri" w:hAnsi="Arial" w:cs="Arial"/>
          <w:sz w:val="24"/>
          <w:szCs w:val="24"/>
        </w:rPr>
        <w:t>,</w:t>
      </w:r>
      <w:r w:rsidR="00925F3C" w:rsidRPr="00623BE1">
        <w:rPr>
          <w:rFonts w:ascii="Arial" w:eastAsia="Calibri" w:hAnsi="Arial" w:cs="Arial"/>
          <w:sz w:val="24"/>
          <w:szCs w:val="24"/>
        </w:rPr>
        <w:t xml:space="preserve"> it was her choice to refuse or accept</w:t>
      </w:r>
      <w:r w:rsidR="00623BE1">
        <w:rPr>
          <w:rFonts w:ascii="Arial" w:eastAsia="Calibri" w:hAnsi="Arial" w:cs="Arial"/>
          <w:sz w:val="24"/>
          <w:szCs w:val="24"/>
        </w:rPr>
        <w:t xml:space="preserve"> additional care</w:t>
      </w:r>
      <w:r w:rsidR="00925F3C" w:rsidRPr="00623BE1">
        <w:rPr>
          <w:rFonts w:ascii="Arial" w:eastAsia="Calibri" w:hAnsi="Arial" w:cs="Arial"/>
          <w:sz w:val="24"/>
          <w:szCs w:val="24"/>
        </w:rPr>
        <w:t xml:space="preserve">. It was said that they could not increase services or visit against her will. The advice was for </w:t>
      </w:r>
      <w:r w:rsidRPr="00623BE1">
        <w:rPr>
          <w:rFonts w:ascii="Arial" w:eastAsia="Calibri" w:hAnsi="Arial" w:cs="Arial"/>
          <w:sz w:val="24"/>
          <w:szCs w:val="24"/>
        </w:rPr>
        <w:t>the care provider</w:t>
      </w:r>
      <w:r w:rsidR="00925F3C" w:rsidRPr="00623BE1">
        <w:rPr>
          <w:rFonts w:ascii="Arial" w:eastAsia="Calibri" w:hAnsi="Arial" w:cs="Arial"/>
          <w:sz w:val="24"/>
          <w:szCs w:val="24"/>
        </w:rPr>
        <w:t xml:space="preserve"> to continue to coax her to accept treatment and positional changes. </w:t>
      </w:r>
      <w:r w:rsidR="00623BE1">
        <w:rPr>
          <w:rFonts w:ascii="Arial" w:eastAsia="Calibri" w:hAnsi="Arial" w:cs="Arial"/>
          <w:sz w:val="24"/>
          <w:szCs w:val="24"/>
        </w:rPr>
        <w:t xml:space="preserve">ASCD recorded </w:t>
      </w:r>
      <w:r w:rsidR="00925F3C" w:rsidRPr="00623BE1">
        <w:rPr>
          <w:rFonts w:ascii="Arial" w:eastAsia="Calibri" w:hAnsi="Arial" w:cs="Arial"/>
          <w:sz w:val="24"/>
          <w:szCs w:val="24"/>
        </w:rPr>
        <w:t xml:space="preserve">‘No further action’ </w:t>
      </w:r>
      <w:r w:rsidR="00623BE1">
        <w:rPr>
          <w:rFonts w:ascii="Arial" w:eastAsia="Calibri" w:hAnsi="Arial" w:cs="Arial"/>
          <w:sz w:val="24"/>
          <w:szCs w:val="24"/>
        </w:rPr>
        <w:t>as an</w:t>
      </w:r>
      <w:r w:rsidRPr="00623BE1">
        <w:rPr>
          <w:rFonts w:ascii="Arial" w:eastAsia="Calibri" w:hAnsi="Arial" w:cs="Arial"/>
          <w:sz w:val="24"/>
          <w:szCs w:val="24"/>
        </w:rPr>
        <w:t xml:space="preserve"> outcome </w:t>
      </w:r>
      <w:r w:rsidR="00925F3C" w:rsidRPr="00623BE1">
        <w:rPr>
          <w:rFonts w:ascii="Arial" w:eastAsia="Calibri" w:hAnsi="Arial" w:cs="Arial"/>
          <w:sz w:val="24"/>
          <w:szCs w:val="24"/>
        </w:rPr>
        <w:t xml:space="preserve">at this stage. </w:t>
      </w:r>
    </w:p>
    <w:p w14:paraId="732F8C60" w14:textId="776E7D1F" w:rsidR="00925F3C" w:rsidRDefault="00925F3C" w:rsidP="00925F3C">
      <w:pPr>
        <w:rPr>
          <w:rFonts w:ascii="Arial" w:eastAsia="Calibri" w:hAnsi="Arial" w:cs="Arial"/>
          <w:sz w:val="24"/>
          <w:szCs w:val="24"/>
        </w:rPr>
      </w:pPr>
      <w:r>
        <w:rPr>
          <w:rFonts w:ascii="Arial" w:eastAsia="Calibri" w:hAnsi="Arial" w:cs="Arial"/>
          <w:sz w:val="24"/>
          <w:szCs w:val="24"/>
        </w:rPr>
        <w:t>There was a telephone call from the GP to ASCD requesting ad</w:t>
      </w:r>
      <w:r w:rsidR="00623BE1">
        <w:rPr>
          <w:rFonts w:ascii="Arial" w:eastAsia="Calibri" w:hAnsi="Arial" w:cs="Arial"/>
          <w:sz w:val="24"/>
          <w:szCs w:val="24"/>
        </w:rPr>
        <w:t>ditional support and t</w:t>
      </w:r>
      <w:r>
        <w:rPr>
          <w:rFonts w:ascii="Arial" w:eastAsia="Calibri" w:hAnsi="Arial" w:cs="Arial"/>
          <w:sz w:val="24"/>
          <w:szCs w:val="24"/>
        </w:rPr>
        <w:t>his appeared a difficult conv</w:t>
      </w:r>
      <w:r w:rsidR="00AB412F">
        <w:rPr>
          <w:rFonts w:ascii="Arial" w:eastAsia="Calibri" w:hAnsi="Arial" w:cs="Arial"/>
          <w:sz w:val="24"/>
          <w:szCs w:val="24"/>
        </w:rPr>
        <w:t>ersation. ASCD contacted the District Nurse</w:t>
      </w:r>
      <w:r>
        <w:rPr>
          <w:rFonts w:ascii="Arial" w:eastAsia="Calibri" w:hAnsi="Arial" w:cs="Arial"/>
          <w:sz w:val="24"/>
          <w:szCs w:val="24"/>
        </w:rPr>
        <w:t xml:space="preserve"> for an update and was informed that </w:t>
      </w:r>
      <w:r w:rsidR="004D13BD">
        <w:rPr>
          <w:rFonts w:ascii="Arial" w:eastAsia="Calibri" w:hAnsi="Arial" w:cs="Arial"/>
          <w:sz w:val="24"/>
          <w:szCs w:val="24"/>
        </w:rPr>
        <w:t>Adult A</w:t>
      </w:r>
      <w:r>
        <w:rPr>
          <w:rFonts w:ascii="Arial" w:eastAsia="Calibri" w:hAnsi="Arial" w:cs="Arial"/>
          <w:sz w:val="24"/>
          <w:szCs w:val="24"/>
        </w:rPr>
        <w:t xml:space="preserve"> was refusing all care but that a GP had visited on 16</w:t>
      </w:r>
      <w:r w:rsidRPr="00EF2606">
        <w:rPr>
          <w:rFonts w:ascii="Arial" w:eastAsia="Calibri" w:hAnsi="Arial" w:cs="Arial"/>
          <w:sz w:val="24"/>
          <w:szCs w:val="24"/>
          <w:vertAlign w:val="superscript"/>
        </w:rPr>
        <w:t>th</w:t>
      </w:r>
      <w:r>
        <w:rPr>
          <w:rFonts w:ascii="Arial" w:eastAsia="Calibri" w:hAnsi="Arial" w:cs="Arial"/>
          <w:sz w:val="24"/>
          <w:szCs w:val="24"/>
        </w:rPr>
        <w:t xml:space="preserve"> January 2015 and deemed her to have capacity. The ASCD Officer rang </w:t>
      </w:r>
      <w:r w:rsidR="004D13BD">
        <w:rPr>
          <w:rFonts w:ascii="Arial" w:eastAsia="Calibri" w:hAnsi="Arial" w:cs="Arial"/>
          <w:sz w:val="24"/>
          <w:szCs w:val="24"/>
        </w:rPr>
        <w:t>Adult A</w:t>
      </w:r>
      <w:r>
        <w:rPr>
          <w:rFonts w:ascii="Arial" w:eastAsia="Calibri" w:hAnsi="Arial" w:cs="Arial"/>
          <w:sz w:val="24"/>
          <w:szCs w:val="24"/>
        </w:rPr>
        <w:t xml:space="preserve"> and asked if </w:t>
      </w:r>
      <w:r w:rsidR="007139C0">
        <w:rPr>
          <w:rFonts w:ascii="Arial" w:eastAsia="Calibri" w:hAnsi="Arial" w:cs="Arial"/>
          <w:sz w:val="24"/>
          <w:szCs w:val="24"/>
        </w:rPr>
        <w:t xml:space="preserve">a Duty Worker </w:t>
      </w:r>
      <w:r>
        <w:rPr>
          <w:rFonts w:ascii="Arial" w:eastAsia="Calibri" w:hAnsi="Arial" w:cs="Arial"/>
          <w:sz w:val="24"/>
          <w:szCs w:val="24"/>
        </w:rPr>
        <w:t xml:space="preserve">could visit, </w:t>
      </w:r>
      <w:r w:rsidR="004D13BD">
        <w:rPr>
          <w:rFonts w:ascii="Arial" w:eastAsia="Calibri" w:hAnsi="Arial" w:cs="Arial"/>
          <w:sz w:val="24"/>
          <w:szCs w:val="24"/>
        </w:rPr>
        <w:t>Adult A</w:t>
      </w:r>
      <w:r w:rsidR="007139C0">
        <w:rPr>
          <w:rFonts w:ascii="Arial" w:eastAsia="Calibri" w:hAnsi="Arial" w:cs="Arial"/>
          <w:sz w:val="24"/>
          <w:szCs w:val="24"/>
        </w:rPr>
        <w:t xml:space="preserve"> refused. The ASCD Officer</w:t>
      </w:r>
      <w:r>
        <w:rPr>
          <w:rFonts w:ascii="Arial" w:eastAsia="Calibri" w:hAnsi="Arial" w:cs="Arial"/>
          <w:sz w:val="24"/>
          <w:szCs w:val="24"/>
        </w:rPr>
        <w:t xml:space="preserve"> requested that the capacity assessment from the 16</w:t>
      </w:r>
      <w:r w:rsidRPr="00250C15">
        <w:rPr>
          <w:rFonts w:ascii="Arial" w:eastAsia="Calibri" w:hAnsi="Arial" w:cs="Arial"/>
          <w:sz w:val="24"/>
          <w:szCs w:val="24"/>
          <w:vertAlign w:val="superscript"/>
        </w:rPr>
        <w:t>th</w:t>
      </w:r>
      <w:r>
        <w:rPr>
          <w:rFonts w:ascii="Arial" w:eastAsia="Calibri" w:hAnsi="Arial" w:cs="Arial"/>
          <w:sz w:val="24"/>
          <w:szCs w:val="24"/>
        </w:rPr>
        <w:t xml:space="preserve"> January </w:t>
      </w:r>
      <w:r w:rsidR="00623BE1">
        <w:rPr>
          <w:rFonts w:ascii="Arial" w:eastAsia="Calibri" w:hAnsi="Arial" w:cs="Arial"/>
          <w:sz w:val="24"/>
          <w:szCs w:val="24"/>
        </w:rPr>
        <w:t>be shared with ASCD</w:t>
      </w:r>
      <w:r>
        <w:rPr>
          <w:rFonts w:ascii="Arial" w:eastAsia="Calibri" w:hAnsi="Arial" w:cs="Arial"/>
          <w:sz w:val="24"/>
          <w:szCs w:val="24"/>
        </w:rPr>
        <w:t xml:space="preserve">. When this was discussed with the GP, he said a formal capacity assessment had not been completed and that it was difficult to say if </w:t>
      </w:r>
      <w:r w:rsidR="004D13BD">
        <w:rPr>
          <w:rFonts w:ascii="Arial" w:eastAsia="Calibri" w:hAnsi="Arial" w:cs="Arial"/>
          <w:sz w:val="24"/>
          <w:szCs w:val="24"/>
        </w:rPr>
        <w:t>Adult A</w:t>
      </w:r>
      <w:r>
        <w:rPr>
          <w:rFonts w:ascii="Arial" w:eastAsia="Calibri" w:hAnsi="Arial" w:cs="Arial"/>
          <w:sz w:val="24"/>
          <w:szCs w:val="24"/>
        </w:rPr>
        <w:t xml:space="preserve"> ‘does or does not have capacity’</w:t>
      </w:r>
      <w:r w:rsidR="007139C0">
        <w:rPr>
          <w:rFonts w:ascii="Arial" w:eastAsia="Calibri" w:hAnsi="Arial" w:cs="Arial"/>
          <w:sz w:val="24"/>
          <w:szCs w:val="24"/>
        </w:rPr>
        <w:t>. It seems that the ASCD Officer</w:t>
      </w:r>
      <w:r>
        <w:rPr>
          <w:rFonts w:ascii="Arial" w:eastAsia="Calibri" w:hAnsi="Arial" w:cs="Arial"/>
          <w:sz w:val="24"/>
          <w:szCs w:val="24"/>
        </w:rPr>
        <w:t xml:space="preserve"> asked for a capacity assessment to be completed and the GP said ‘not by them’. It would have to be referred to O</w:t>
      </w:r>
      <w:r w:rsidR="00AB412F">
        <w:rPr>
          <w:rFonts w:ascii="Arial" w:eastAsia="Calibri" w:hAnsi="Arial" w:cs="Arial"/>
          <w:sz w:val="24"/>
          <w:szCs w:val="24"/>
        </w:rPr>
        <w:t>ld Age Psychiatry (OAP)</w:t>
      </w:r>
      <w:r>
        <w:rPr>
          <w:rFonts w:ascii="Arial" w:eastAsia="Calibri" w:hAnsi="Arial" w:cs="Arial"/>
          <w:sz w:val="24"/>
          <w:szCs w:val="24"/>
        </w:rPr>
        <w:t xml:space="preserve"> but </w:t>
      </w:r>
      <w:r w:rsidR="007139C0">
        <w:rPr>
          <w:rFonts w:ascii="Arial" w:eastAsia="Calibri" w:hAnsi="Arial" w:cs="Arial"/>
          <w:sz w:val="24"/>
          <w:szCs w:val="24"/>
        </w:rPr>
        <w:t>this could take months. The ASCD</w:t>
      </w:r>
      <w:r w:rsidR="00AB412F">
        <w:rPr>
          <w:rFonts w:ascii="Arial" w:eastAsia="Calibri" w:hAnsi="Arial" w:cs="Arial"/>
          <w:sz w:val="24"/>
          <w:szCs w:val="24"/>
        </w:rPr>
        <w:t xml:space="preserve"> contacted the District Nurse</w:t>
      </w:r>
      <w:r>
        <w:rPr>
          <w:rFonts w:ascii="Arial" w:eastAsia="Calibri" w:hAnsi="Arial" w:cs="Arial"/>
          <w:sz w:val="24"/>
          <w:szCs w:val="24"/>
        </w:rPr>
        <w:t xml:space="preserve"> to arrange a request for an OAP Psychiatrist to complete a capacity assessment as soon as possible. Outcome for Adult Social Care at this time ‘no further action’. </w:t>
      </w:r>
    </w:p>
    <w:p w14:paraId="022941C7" w14:textId="38E4A7CF" w:rsidR="00925F3C" w:rsidRDefault="00925F3C" w:rsidP="00925F3C">
      <w:pPr>
        <w:rPr>
          <w:rFonts w:ascii="Arial" w:hAnsi="Arial" w:cs="Arial"/>
          <w:sz w:val="24"/>
          <w:szCs w:val="24"/>
        </w:rPr>
      </w:pPr>
      <w:r>
        <w:rPr>
          <w:rFonts w:ascii="Arial" w:hAnsi="Arial" w:cs="Arial"/>
          <w:sz w:val="24"/>
          <w:szCs w:val="24"/>
        </w:rPr>
        <w:lastRenderedPageBreak/>
        <w:t>On 19</w:t>
      </w:r>
      <w:r w:rsidRPr="008F2202">
        <w:rPr>
          <w:rFonts w:ascii="Arial" w:hAnsi="Arial" w:cs="Arial"/>
          <w:sz w:val="24"/>
          <w:szCs w:val="24"/>
          <w:vertAlign w:val="superscript"/>
        </w:rPr>
        <w:t>th</w:t>
      </w:r>
      <w:r w:rsidR="00AB412F">
        <w:rPr>
          <w:rFonts w:ascii="Arial" w:hAnsi="Arial" w:cs="Arial"/>
          <w:sz w:val="24"/>
          <w:szCs w:val="24"/>
        </w:rPr>
        <w:t xml:space="preserve"> January 2015 the District Nurse</w:t>
      </w:r>
      <w:r>
        <w:rPr>
          <w:rFonts w:ascii="Arial" w:hAnsi="Arial" w:cs="Arial"/>
          <w:sz w:val="24"/>
          <w:szCs w:val="24"/>
        </w:rPr>
        <w:t xml:space="preserve"> raised concerns with the Adult Safeguarding Advisor </w:t>
      </w:r>
      <w:r w:rsidR="00C2711E">
        <w:rPr>
          <w:rFonts w:ascii="Arial" w:hAnsi="Arial" w:cs="Arial"/>
          <w:sz w:val="24"/>
          <w:szCs w:val="24"/>
        </w:rPr>
        <w:t>South Tyneside NHS Foundation Trust (STNH</w:t>
      </w:r>
      <w:r>
        <w:rPr>
          <w:rFonts w:ascii="Arial" w:hAnsi="Arial" w:cs="Arial"/>
          <w:sz w:val="24"/>
          <w:szCs w:val="24"/>
        </w:rPr>
        <w:t>SFT</w:t>
      </w:r>
      <w:r w:rsidR="00C2711E">
        <w:rPr>
          <w:rFonts w:ascii="Arial" w:hAnsi="Arial" w:cs="Arial"/>
          <w:sz w:val="24"/>
          <w:szCs w:val="24"/>
        </w:rPr>
        <w:t>)</w:t>
      </w:r>
      <w:r>
        <w:rPr>
          <w:rFonts w:ascii="Arial" w:hAnsi="Arial" w:cs="Arial"/>
          <w:sz w:val="24"/>
          <w:szCs w:val="24"/>
        </w:rPr>
        <w:t xml:space="preserve">. </w:t>
      </w:r>
      <w:r w:rsidR="00C2711E">
        <w:rPr>
          <w:rFonts w:ascii="Arial" w:hAnsi="Arial" w:cs="Arial"/>
          <w:sz w:val="24"/>
          <w:szCs w:val="24"/>
        </w:rPr>
        <w:t xml:space="preserve">She was </w:t>
      </w:r>
      <w:r>
        <w:rPr>
          <w:rFonts w:ascii="Arial" w:hAnsi="Arial" w:cs="Arial"/>
          <w:sz w:val="24"/>
          <w:szCs w:val="24"/>
        </w:rPr>
        <w:t>concern</w:t>
      </w:r>
      <w:r w:rsidR="00C2711E">
        <w:rPr>
          <w:rFonts w:ascii="Arial" w:hAnsi="Arial" w:cs="Arial"/>
          <w:sz w:val="24"/>
          <w:szCs w:val="24"/>
        </w:rPr>
        <w:t>ed</w:t>
      </w:r>
      <w:r>
        <w:rPr>
          <w:rFonts w:ascii="Arial" w:hAnsi="Arial" w:cs="Arial"/>
          <w:sz w:val="24"/>
          <w:szCs w:val="24"/>
        </w:rPr>
        <w:t xml:space="preserve"> that </w:t>
      </w:r>
      <w:r w:rsidR="004D13BD">
        <w:rPr>
          <w:rFonts w:ascii="Arial" w:hAnsi="Arial" w:cs="Arial"/>
          <w:sz w:val="24"/>
          <w:szCs w:val="24"/>
        </w:rPr>
        <w:t>Adult A</w:t>
      </w:r>
      <w:r>
        <w:rPr>
          <w:rFonts w:ascii="Arial" w:hAnsi="Arial" w:cs="Arial"/>
          <w:sz w:val="24"/>
          <w:szCs w:val="24"/>
        </w:rPr>
        <w:t xml:space="preserve"> had discharged herself against professional advice, she ha</w:t>
      </w:r>
      <w:r w:rsidR="00C2711E">
        <w:rPr>
          <w:rFonts w:ascii="Arial" w:hAnsi="Arial" w:cs="Arial"/>
          <w:sz w:val="24"/>
          <w:szCs w:val="24"/>
        </w:rPr>
        <w:t>d grade 4 pressure damage and was refusing to let care</w:t>
      </w:r>
      <w:r w:rsidR="00623BE1">
        <w:rPr>
          <w:rFonts w:ascii="Arial" w:hAnsi="Arial" w:cs="Arial"/>
          <w:sz w:val="24"/>
          <w:szCs w:val="24"/>
        </w:rPr>
        <w:t xml:space="preserve"> </w:t>
      </w:r>
      <w:r>
        <w:rPr>
          <w:rFonts w:ascii="Arial" w:hAnsi="Arial" w:cs="Arial"/>
          <w:sz w:val="24"/>
          <w:szCs w:val="24"/>
        </w:rPr>
        <w:t>workers give her person</w:t>
      </w:r>
      <w:r w:rsidR="00C2711E">
        <w:rPr>
          <w:rFonts w:ascii="Arial" w:hAnsi="Arial" w:cs="Arial"/>
          <w:sz w:val="24"/>
          <w:szCs w:val="24"/>
        </w:rPr>
        <w:t xml:space="preserve">al care and </w:t>
      </w:r>
      <w:r>
        <w:rPr>
          <w:rFonts w:ascii="Arial" w:hAnsi="Arial" w:cs="Arial"/>
          <w:sz w:val="24"/>
          <w:szCs w:val="24"/>
        </w:rPr>
        <w:t>me</w:t>
      </w:r>
      <w:r w:rsidR="00AB412F">
        <w:rPr>
          <w:rFonts w:ascii="Arial" w:hAnsi="Arial" w:cs="Arial"/>
          <w:sz w:val="24"/>
          <w:szCs w:val="24"/>
        </w:rPr>
        <w:t>dication. The notes from the District Nurse</w:t>
      </w:r>
      <w:r>
        <w:rPr>
          <w:rFonts w:ascii="Arial" w:hAnsi="Arial" w:cs="Arial"/>
          <w:sz w:val="24"/>
          <w:szCs w:val="24"/>
        </w:rPr>
        <w:t xml:space="preserve"> chronology state</w:t>
      </w:r>
      <w:r w:rsidR="00C2711E">
        <w:rPr>
          <w:rFonts w:ascii="Arial" w:hAnsi="Arial" w:cs="Arial"/>
          <w:sz w:val="24"/>
          <w:szCs w:val="24"/>
        </w:rPr>
        <w:t>d</w:t>
      </w:r>
      <w:r>
        <w:rPr>
          <w:rFonts w:ascii="Arial" w:hAnsi="Arial" w:cs="Arial"/>
          <w:sz w:val="24"/>
          <w:szCs w:val="24"/>
        </w:rPr>
        <w:t xml:space="preserve"> that </w:t>
      </w:r>
      <w:r w:rsidR="004D13BD">
        <w:rPr>
          <w:rFonts w:ascii="Arial" w:hAnsi="Arial" w:cs="Arial"/>
          <w:sz w:val="24"/>
          <w:szCs w:val="24"/>
        </w:rPr>
        <w:t>Adult A</w:t>
      </w:r>
      <w:r>
        <w:rPr>
          <w:rFonts w:ascii="Arial" w:hAnsi="Arial" w:cs="Arial"/>
          <w:sz w:val="24"/>
          <w:szCs w:val="24"/>
        </w:rPr>
        <w:t xml:space="preserve"> ‘does have mild dementia but has full capacity to understand the risk she poses if she does not engage with care and treatment’. There was a discussion about possible depression and the GP had considered increasing her medication but currently she was not taking any. </w:t>
      </w:r>
      <w:r w:rsidR="00C2711E">
        <w:rPr>
          <w:rFonts w:ascii="Arial" w:hAnsi="Arial" w:cs="Arial"/>
          <w:sz w:val="24"/>
          <w:szCs w:val="24"/>
        </w:rPr>
        <w:t>The agreed p</w:t>
      </w:r>
      <w:r>
        <w:rPr>
          <w:rFonts w:ascii="Arial" w:hAnsi="Arial" w:cs="Arial"/>
          <w:sz w:val="24"/>
          <w:szCs w:val="24"/>
        </w:rPr>
        <w:t>lan</w:t>
      </w:r>
      <w:r w:rsidR="00C2711E">
        <w:rPr>
          <w:rFonts w:ascii="Arial" w:hAnsi="Arial" w:cs="Arial"/>
          <w:sz w:val="24"/>
          <w:szCs w:val="24"/>
        </w:rPr>
        <w:t xml:space="preserve"> was</w:t>
      </w:r>
      <w:r>
        <w:rPr>
          <w:rFonts w:ascii="Arial" w:hAnsi="Arial" w:cs="Arial"/>
          <w:sz w:val="24"/>
          <w:szCs w:val="24"/>
        </w:rPr>
        <w:t>: to raise a Safeguarding Alert, to discuss the need for a risk management/information sharing meeting to discuss risks and how these may be minimised. Also consideration to be given to the Trust Legal rep</w:t>
      </w:r>
      <w:r w:rsidR="00C2711E">
        <w:rPr>
          <w:rFonts w:ascii="Arial" w:hAnsi="Arial" w:cs="Arial"/>
          <w:sz w:val="24"/>
          <w:szCs w:val="24"/>
        </w:rPr>
        <w:t>resentative</w:t>
      </w:r>
      <w:r>
        <w:rPr>
          <w:rFonts w:ascii="Arial" w:hAnsi="Arial" w:cs="Arial"/>
          <w:sz w:val="24"/>
          <w:szCs w:val="24"/>
        </w:rPr>
        <w:t>s attending the meeting. The Clinical Operational Manager to contact Social Care to see whether or not a S</w:t>
      </w:r>
      <w:r w:rsidR="00C2711E">
        <w:rPr>
          <w:rFonts w:ascii="Arial" w:hAnsi="Arial" w:cs="Arial"/>
          <w:sz w:val="24"/>
          <w:szCs w:val="24"/>
        </w:rPr>
        <w:t xml:space="preserve">ocial </w:t>
      </w:r>
      <w:r>
        <w:rPr>
          <w:rFonts w:ascii="Arial" w:hAnsi="Arial" w:cs="Arial"/>
          <w:sz w:val="24"/>
          <w:szCs w:val="24"/>
        </w:rPr>
        <w:t>W</w:t>
      </w:r>
      <w:r w:rsidR="00C2711E">
        <w:rPr>
          <w:rFonts w:ascii="Arial" w:hAnsi="Arial" w:cs="Arial"/>
          <w:sz w:val="24"/>
          <w:szCs w:val="24"/>
        </w:rPr>
        <w:t>orker</w:t>
      </w:r>
      <w:r>
        <w:rPr>
          <w:rFonts w:ascii="Arial" w:hAnsi="Arial" w:cs="Arial"/>
          <w:sz w:val="24"/>
          <w:szCs w:val="24"/>
        </w:rPr>
        <w:t xml:space="preserve"> would attend the risk management meeting. </w:t>
      </w:r>
    </w:p>
    <w:p w14:paraId="03CD2F5C" w14:textId="409E3A3D" w:rsidR="00925F3C" w:rsidRDefault="00C2711E"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20</w:t>
      </w:r>
      <w:r w:rsidR="00925F3C" w:rsidRPr="00BC169E">
        <w:rPr>
          <w:rFonts w:ascii="Arial" w:hAnsi="Arial" w:cs="Arial"/>
          <w:sz w:val="24"/>
          <w:szCs w:val="24"/>
          <w:vertAlign w:val="superscript"/>
        </w:rPr>
        <w:t>th</w:t>
      </w:r>
      <w:r w:rsidR="00AB412F">
        <w:rPr>
          <w:rFonts w:ascii="Arial" w:hAnsi="Arial" w:cs="Arial"/>
          <w:sz w:val="24"/>
          <w:szCs w:val="24"/>
        </w:rPr>
        <w:t xml:space="preserve"> January 2015, the District Nurse notes indicated that the District Nurse</w:t>
      </w:r>
      <w:r w:rsidR="00925F3C">
        <w:rPr>
          <w:rFonts w:ascii="Arial" w:hAnsi="Arial" w:cs="Arial"/>
          <w:sz w:val="24"/>
          <w:szCs w:val="24"/>
        </w:rPr>
        <w:t xml:space="preserve"> discussed </w:t>
      </w:r>
      <w:r w:rsidR="004D13BD">
        <w:rPr>
          <w:rFonts w:ascii="Arial" w:hAnsi="Arial" w:cs="Arial"/>
          <w:sz w:val="24"/>
          <w:szCs w:val="24"/>
        </w:rPr>
        <w:t>Adult A</w:t>
      </w:r>
      <w:r w:rsidR="007139C0">
        <w:rPr>
          <w:rFonts w:ascii="Arial" w:hAnsi="Arial" w:cs="Arial"/>
          <w:sz w:val="24"/>
          <w:szCs w:val="24"/>
        </w:rPr>
        <w:t xml:space="preserve"> with the ASCD Officer</w:t>
      </w:r>
      <w:r w:rsidR="00925F3C">
        <w:rPr>
          <w:rFonts w:ascii="Arial" w:hAnsi="Arial" w:cs="Arial"/>
          <w:sz w:val="24"/>
          <w:szCs w:val="24"/>
        </w:rPr>
        <w:t xml:space="preserve"> </w:t>
      </w:r>
      <w:r>
        <w:rPr>
          <w:rFonts w:ascii="Arial" w:hAnsi="Arial" w:cs="Arial"/>
          <w:sz w:val="24"/>
          <w:szCs w:val="24"/>
        </w:rPr>
        <w:t xml:space="preserve">at </w:t>
      </w:r>
      <w:r w:rsidR="00925F3C">
        <w:rPr>
          <w:rFonts w:ascii="Arial" w:hAnsi="Arial" w:cs="Arial"/>
          <w:sz w:val="24"/>
          <w:szCs w:val="24"/>
        </w:rPr>
        <w:t>Gateshead Adult Social</w:t>
      </w:r>
      <w:r w:rsidR="007139C0">
        <w:rPr>
          <w:rFonts w:ascii="Arial" w:hAnsi="Arial" w:cs="Arial"/>
          <w:sz w:val="24"/>
          <w:szCs w:val="24"/>
        </w:rPr>
        <w:t xml:space="preserve"> Care. The ASCD</w:t>
      </w:r>
      <w:r w:rsidR="00925F3C">
        <w:rPr>
          <w:rFonts w:ascii="Arial" w:hAnsi="Arial" w:cs="Arial"/>
          <w:sz w:val="24"/>
          <w:szCs w:val="24"/>
        </w:rPr>
        <w:t xml:space="preserve"> said that a Duty Worker could not visit </w:t>
      </w:r>
      <w:r w:rsidR="004D13BD">
        <w:rPr>
          <w:rFonts w:ascii="Arial" w:hAnsi="Arial" w:cs="Arial"/>
          <w:sz w:val="24"/>
          <w:szCs w:val="24"/>
        </w:rPr>
        <w:t>Adult A</w:t>
      </w:r>
      <w:r w:rsidR="00925F3C">
        <w:rPr>
          <w:rFonts w:ascii="Arial" w:hAnsi="Arial" w:cs="Arial"/>
          <w:sz w:val="24"/>
          <w:szCs w:val="24"/>
        </w:rPr>
        <w:t xml:space="preserve"> because she had declined a visit and she had capacity</w:t>
      </w:r>
      <w:r>
        <w:rPr>
          <w:rFonts w:ascii="Arial" w:hAnsi="Arial" w:cs="Arial"/>
          <w:sz w:val="24"/>
          <w:szCs w:val="24"/>
        </w:rPr>
        <w:t xml:space="preserve"> to make this decision</w:t>
      </w:r>
      <w:r w:rsidR="00925F3C">
        <w:rPr>
          <w:rFonts w:ascii="Arial" w:hAnsi="Arial" w:cs="Arial"/>
          <w:sz w:val="24"/>
          <w:szCs w:val="24"/>
        </w:rPr>
        <w:t xml:space="preserve">. There appeared to be agreement that a capacity assessment needed to be undertaken to determine </w:t>
      </w:r>
      <w:r>
        <w:rPr>
          <w:rFonts w:ascii="Arial" w:hAnsi="Arial" w:cs="Arial"/>
          <w:sz w:val="24"/>
          <w:szCs w:val="24"/>
        </w:rPr>
        <w:t xml:space="preserve">the </w:t>
      </w:r>
      <w:r w:rsidR="00925F3C">
        <w:rPr>
          <w:rFonts w:ascii="Arial" w:hAnsi="Arial" w:cs="Arial"/>
          <w:sz w:val="24"/>
          <w:szCs w:val="24"/>
        </w:rPr>
        <w:t>next steps. It was question</w:t>
      </w:r>
      <w:r w:rsidR="00AB412F">
        <w:rPr>
          <w:rFonts w:ascii="Arial" w:hAnsi="Arial" w:cs="Arial"/>
          <w:sz w:val="24"/>
          <w:szCs w:val="24"/>
        </w:rPr>
        <w:t>ed whether or not any of the District Nurse</w:t>
      </w:r>
      <w:r w:rsidR="00925F3C">
        <w:rPr>
          <w:rFonts w:ascii="Arial" w:hAnsi="Arial" w:cs="Arial"/>
          <w:sz w:val="24"/>
          <w:szCs w:val="24"/>
        </w:rPr>
        <w:t xml:space="preserve"> had completed the M</w:t>
      </w:r>
      <w:r>
        <w:rPr>
          <w:rFonts w:ascii="Arial" w:hAnsi="Arial" w:cs="Arial"/>
          <w:sz w:val="24"/>
          <w:szCs w:val="24"/>
        </w:rPr>
        <w:t xml:space="preserve">ental </w:t>
      </w:r>
      <w:r w:rsidR="00925F3C">
        <w:rPr>
          <w:rFonts w:ascii="Arial" w:hAnsi="Arial" w:cs="Arial"/>
          <w:sz w:val="24"/>
          <w:szCs w:val="24"/>
        </w:rPr>
        <w:t>C</w:t>
      </w:r>
      <w:r>
        <w:rPr>
          <w:rFonts w:ascii="Arial" w:hAnsi="Arial" w:cs="Arial"/>
          <w:sz w:val="24"/>
          <w:szCs w:val="24"/>
        </w:rPr>
        <w:t xml:space="preserve">apacity </w:t>
      </w:r>
      <w:r w:rsidR="00925F3C">
        <w:rPr>
          <w:rFonts w:ascii="Arial" w:hAnsi="Arial" w:cs="Arial"/>
          <w:sz w:val="24"/>
          <w:szCs w:val="24"/>
        </w:rPr>
        <w:t>A</w:t>
      </w:r>
      <w:r>
        <w:rPr>
          <w:rFonts w:ascii="Arial" w:hAnsi="Arial" w:cs="Arial"/>
          <w:sz w:val="24"/>
          <w:szCs w:val="24"/>
        </w:rPr>
        <w:t>ct</w:t>
      </w:r>
      <w:r w:rsidR="00925F3C">
        <w:rPr>
          <w:rFonts w:ascii="Arial" w:hAnsi="Arial" w:cs="Arial"/>
          <w:sz w:val="24"/>
          <w:szCs w:val="24"/>
        </w:rPr>
        <w:t xml:space="preserve"> Champion Training and would be therefore able to assess </w:t>
      </w:r>
      <w:r>
        <w:rPr>
          <w:rFonts w:ascii="Arial" w:hAnsi="Arial" w:cs="Arial"/>
          <w:sz w:val="24"/>
          <w:szCs w:val="24"/>
        </w:rPr>
        <w:t xml:space="preserve">Adult A’s </w:t>
      </w:r>
      <w:r w:rsidR="00925F3C">
        <w:rPr>
          <w:rFonts w:ascii="Arial" w:hAnsi="Arial" w:cs="Arial"/>
          <w:sz w:val="24"/>
          <w:szCs w:val="24"/>
        </w:rPr>
        <w:t>cap</w:t>
      </w:r>
      <w:r w:rsidR="007139C0">
        <w:rPr>
          <w:rFonts w:ascii="Arial" w:hAnsi="Arial" w:cs="Arial"/>
          <w:sz w:val="24"/>
          <w:szCs w:val="24"/>
        </w:rPr>
        <w:t>acity. The ASCD Officer</w:t>
      </w:r>
      <w:r w:rsidR="00925F3C">
        <w:rPr>
          <w:rFonts w:ascii="Arial" w:hAnsi="Arial" w:cs="Arial"/>
          <w:sz w:val="24"/>
          <w:szCs w:val="24"/>
        </w:rPr>
        <w:t xml:space="preserve"> said that a S</w:t>
      </w:r>
      <w:r>
        <w:rPr>
          <w:rFonts w:ascii="Arial" w:hAnsi="Arial" w:cs="Arial"/>
          <w:sz w:val="24"/>
          <w:szCs w:val="24"/>
        </w:rPr>
        <w:t xml:space="preserve">ocial </w:t>
      </w:r>
      <w:r w:rsidR="00925F3C">
        <w:rPr>
          <w:rFonts w:ascii="Arial" w:hAnsi="Arial" w:cs="Arial"/>
          <w:sz w:val="24"/>
          <w:szCs w:val="24"/>
        </w:rPr>
        <w:t>W</w:t>
      </w:r>
      <w:r>
        <w:rPr>
          <w:rFonts w:ascii="Arial" w:hAnsi="Arial" w:cs="Arial"/>
          <w:sz w:val="24"/>
          <w:szCs w:val="24"/>
        </w:rPr>
        <w:t>orker</w:t>
      </w:r>
      <w:r w:rsidR="00925F3C">
        <w:rPr>
          <w:rFonts w:ascii="Arial" w:hAnsi="Arial" w:cs="Arial"/>
          <w:sz w:val="24"/>
          <w:szCs w:val="24"/>
        </w:rPr>
        <w:t xml:space="preserve"> would attend a risk management meeting. </w:t>
      </w:r>
    </w:p>
    <w:p w14:paraId="719E9B83" w14:textId="0936B666" w:rsidR="00925F3C" w:rsidRDefault="00AB412F" w:rsidP="00925F3C">
      <w:pPr>
        <w:rPr>
          <w:rFonts w:ascii="Arial" w:hAnsi="Arial" w:cs="Arial"/>
          <w:sz w:val="24"/>
          <w:szCs w:val="24"/>
        </w:rPr>
      </w:pPr>
      <w:r>
        <w:rPr>
          <w:rFonts w:ascii="Arial" w:hAnsi="Arial" w:cs="Arial"/>
          <w:sz w:val="24"/>
          <w:szCs w:val="24"/>
        </w:rPr>
        <w:t>There was evidence that the District Nurse</w:t>
      </w:r>
      <w:r w:rsidR="00925F3C">
        <w:rPr>
          <w:rFonts w:ascii="Arial" w:hAnsi="Arial" w:cs="Arial"/>
          <w:sz w:val="24"/>
          <w:szCs w:val="24"/>
        </w:rPr>
        <w:t xml:space="preserve"> </w:t>
      </w:r>
      <w:r w:rsidR="00C2711E">
        <w:rPr>
          <w:rFonts w:ascii="Arial" w:hAnsi="Arial" w:cs="Arial"/>
          <w:sz w:val="24"/>
          <w:szCs w:val="24"/>
        </w:rPr>
        <w:t>Service</w:t>
      </w:r>
      <w:r w:rsidR="00925F3C">
        <w:rPr>
          <w:rFonts w:ascii="Arial" w:hAnsi="Arial" w:cs="Arial"/>
          <w:sz w:val="24"/>
          <w:szCs w:val="24"/>
        </w:rPr>
        <w:t xml:space="preserve"> escalated concerns upward to Senior Managers. Two root cause analysis were undertaken and </w:t>
      </w:r>
      <w:r w:rsidR="00C2711E">
        <w:rPr>
          <w:rFonts w:ascii="Arial" w:hAnsi="Arial" w:cs="Arial"/>
          <w:sz w:val="24"/>
          <w:szCs w:val="24"/>
        </w:rPr>
        <w:t xml:space="preserve">the </w:t>
      </w:r>
      <w:r w:rsidR="00925F3C">
        <w:rPr>
          <w:rFonts w:ascii="Arial" w:hAnsi="Arial" w:cs="Arial"/>
          <w:sz w:val="24"/>
          <w:szCs w:val="24"/>
        </w:rPr>
        <w:t>concerns regarding one GP’s understanding of mental capacity</w:t>
      </w:r>
      <w:r w:rsidR="00C2711E">
        <w:rPr>
          <w:rFonts w:ascii="Arial" w:hAnsi="Arial" w:cs="Arial"/>
          <w:sz w:val="24"/>
          <w:szCs w:val="24"/>
        </w:rPr>
        <w:t xml:space="preserve"> were discussed</w:t>
      </w:r>
      <w:r w:rsidR="00925F3C">
        <w:rPr>
          <w:rFonts w:ascii="Arial" w:hAnsi="Arial" w:cs="Arial"/>
          <w:sz w:val="24"/>
          <w:szCs w:val="24"/>
        </w:rPr>
        <w:t>. The Safeguarding Lead for the C</w:t>
      </w:r>
      <w:r w:rsidR="00C2711E">
        <w:rPr>
          <w:rFonts w:ascii="Arial" w:hAnsi="Arial" w:cs="Arial"/>
          <w:sz w:val="24"/>
          <w:szCs w:val="24"/>
        </w:rPr>
        <w:t xml:space="preserve">linical Commissioning </w:t>
      </w:r>
      <w:r w:rsidR="00925F3C">
        <w:rPr>
          <w:rFonts w:ascii="Arial" w:hAnsi="Arial" w:cs="Arial"/>
          <w:sz w:val="24"/>
          <w:szCs w:val="24"/>
        </w:rPr>
        <w:t>G</w:t>
      </w:r>
      <w:r w:rsidR="00C2711E">
        <w:rPr>
          <w:rFonts w:ascii="Arial" w:hAnsi="Arial" w:cs="Arial"/>
          <w:sz w:val="24"/>
          <w:szCs w:val="24"/>
        </w:rPr>
        <w:t>roup (CCG)</w:t>
      </w:r>
      <w:r w:rsidR="00925F3C">
        <w:rPr>
          <w:rFonts w:ascii="Arial" w:hAnsi="Arial" w:cs="Arial"/>
          <w:sz w:val="24"/>
          <w:szCs w:val="24"/>
        </w:rPr>
        <w:t xml:space="preserve"> contacted </w:t>
      </w:r>
      <w:r w:rsidR="0074459C">
        <w:rPr>
          <w:rFonts w:ascii="Arial" w:hAnsi="Arial" w:cs="Arial"/>
          <w:sz w:val="24"/>
          <w:szCs w:val="24"/>
        </w:rPr>
        <w:t>the ASCD</w:t>
      </w:r>
      <w:r w:rsidR="007139C0">
        <w:rPr>
          <w:rFonts w:ascii="Arial" w:hAnsi="Arial" w:cs="Arial"/>
          <w:sz w:val="24"/>
          <w:szCs w:val="24"/>
        </w:rPr>
        <w:t xml:space="preserve"> Officer</w:t>
      </w:r>
      <w:r w:rsidR="00925F3C">
        <w:rPr>
          <w:rFonts w:ascii="Arial" w:hAnsi="Arial" w:cs="Arial"/>
          <w:sz w:val="24"/>
          <w:szCs w:val="24"/>
        </w:rPr>
        <w:t xml:space="preserve"> and suggested that a S</w:t>
      </w:r>
      <w:r w:rsidR="00C2711E">
        <w:rPr>
          <w:rFonts w:ascii="Arial" w:hAnsi="Arial" w:cs="Arial"/>
          <w:sz w:val="24"/>
          <w:szCs w:val="24"/>
        </w:rPr>
        <w:t xml:space="preserve">ocial </w:t>
      </w:r>
      <w:r w:rsidR="00925F3C">
        <w:rPr>
          <w:rFonts w:ascii="Arial" w:hAnsi="Arial" w:cs="Arial"/>
          <w:sz w:val="24"/>
          <w:szCs w:val="24"/>
        </w:rPr>
        <w:t>W</w:t>
      </w:r>
      <w:r w:rsidR="00C2711E">
        <w:rPr>
          <w:rFonts w:ascii="Arial" w:hAnsi="Arial" w:cs="Arial"/>
          <w:sz w:val="24"/>
          <w:szCs w:val="24"/>
        </w:rPr>
        <w:t>orker</w:t>
      </w:r>
      <w:r w:rsidR="00925F3C">
        <w:rPr>
          <w:rFonts w:ascii="Arial" w:hAnsi="Arial" w:cs="Arial"/>
          <w:sz w:val="24"/>
          <w:szCs w:val="24"/>
        </w:rPr>
        <w:t xml:space="preserve"> should visit and not take no for an answer. The Duty Worker said that they would not be able to gain access and because </w:t>
      </w:r>
      <w:r w:rsidR="004D13BD">
        <w:rPr>
          <w:rFonts w:ascii="Arial" w:hAnsi="Arial" w:cs="Arial"/>
          <w:sz w:val="24"/>
          <w:szCs w:val="24"/>
        </w:rPr>
        <w:t>Adult A</w:t>
      </w:r>
      <w:r w:rsidR="00925F3C">
        <w:rPr>
          <w:rFonts w:ascii="Arial" w:hAnsi="Arial" w:cs="Arial"/>
          <w:sz w:val="24"/>
          <w:szCs w:val="24"/>
        </w:rPr>
        <w:t xml:space="preserve"> had said no, this would be trespa</w:t>
      </w:r>
      <w:r w:rsidR="00701BA4">
        <w:rPr>
          <w:rFonts w:ascii="Arial" w:hAnsi="Arial" w:cs="Arial"/>
          <w:sz w:val="24"/>
          <w:szCs w:val="24"/>
        </w:rPr>
        <w:t>ssing. The District Nurse Manager</w:t>
      </w:r>
      <w:r w:rsidR="00925F3C">
        <w:rPr>
          <w:rFonts w:ascii="Arial" w:hAnsi="Arial" w:cs="Arial"/>
          <w:sz w:val="24"/>
          <w:szCs w:val="24"/>
        </w:rPr>
        <w:t xml:space="preserve"> agreed to go out the next day with the case worker to do a capacity assessment. </w:t>
      </w:r>
    </w:p>
    <w:p w14:paraId="6CC0DF2C" w14:textId="7F3AF16E" w:rsidR="00925F3C" w:rsidRDefault="00925F3C" w:rsidP="00925F3C">
      <w:pPr>
        <w:rPr>
          <w:rFonts w:ascii="Arial" w:hAnsi="Arial" w:cs="Arial"/>
          <w:sz w:val="24"/>
          <w:szCs w:val="24"/>
        </w:rPr>
      </w:pPr>
      <w:r>
        <w:rPr>
          <w:rFonts w:ascii="Arial" w:hAnsi="Arial" w:cs="Arial"/>
          <w:sz w:val="24"/>
          <w:szCs w:val="24"/>
        </w:rPr>
        <w:t>Also on 20</w:t>
      </w:r>
      <w:r w:rsidRPr="00EF2606">
        <w:rPr>
          <w:rFonts w:ascii="Arial" w:hAnsi="Arial" w:cs="Arial"/>
          <w:sz w:val="24"/>
          <w:szCs w:val="24"/>
          <w:vertAlign w:val="superscript"/>
        </w:rPr>
        <w:t>th</w:t>
      </w:r>
      <w:r>
        <w:rPr>
          <w:rFonts w:ascii="Arial" w:hAnsi="Arial" w:cs="Arial"/>
          <w:sz w:val="24"/>
          <w:szCs w:val="24"/>
        </w:rPr>
        <w:t xml:space="preserve"> January 2015, the O</w:t>
      </w:r>
      <w:r w:rsidR="00C2711E">
        <w:rPr>
          <w:rFonts w:ascii="Arial" w:hAnsi="Arial" w:cs="Arial"/>
          <w:sz w:val="24"/>
          <w:szCs w:val="24"/>
        </w:rPr>
        <w:t xml:space="preserve">ccupational </w:t>
      </w:r>
      <w:r>
        <w:rPr>
          <w:rFonts w:ascii="Arial" w:hAnsi="Arial" w:cs="Arial"/>
          <w:sz w:val="24"/>
          <w:szCs w:val="24"/>
        </w:rPr>
        <w:t>T</w:t>
      </w:r>
      <w:r w:rsidR="00C2711E">
        <w:rPr>
          <w:rFonts w:ascii="Arial" w:hAnsi="Arial" w:cs="Arial"/>
          <w:sz w:val="24"/>
          <w:szCs w:val="24"/>
        </w:rPr>
        <w:t>herapy</w:t>
      </w:r>
      <w:r>
        <w:rPr>
          <w:rFonts w:ascii="Arial" w:hAnsi="Arial" w:cs="Arial"/>
          <w:sz w:val="24"/>
          <w:szCs w:val="24"/>
        </w:rPr>
        <w:t xml:space="preserve"> Assistant </w:t>
      </w:r>
      <w:r w:rsidR="00C2711E">
        <w:rPr>
          <w:rFonts w:ascii="Arial" w:hAnsi="Arial" w:cs="Arial"/>
          <w:sz w:val="24"/>
          <w:szCs w:val="24"/>
        </w:rPr>
        <w:t>(OTA) visited and assessed Adult A</w:t>
      </w:r>
      <w:r>
        <w:rPr>
          <w:rFonts w:ascii="Arial" w:hAnsi="Arial" w:cs="Arial"/>
          <w:sz w:val="24"/>
          <w:szCs w:val="24"/>
        </w:rPr>
        <w:t xml:space="preserve"> for her seating requirements. The notes indicated that ‘</w:t>
      </w:r>
      <w:r w:rsidR="004D13BD">
        <w:rPr>
          <w:rFonts w:ascii="Arial" w:hAnsi="Arial" w:cs="Arial"/>
          <w:sz w:val="24"/>
          <w:szCs w:val="24"/>
        </w:rPr>
        <w:t>Adult A</w:t>
      </w:r>
      <w:r>
        <w:rPr>
          <w:rFonts w:ascii="Arial" w:hAnsi="Arial" w:cs="Arial"/>
          <w:sz w:val="24"/>
          <w:szCs w:val="24"/>
        </w:rPr>
        <w:t xml:space="preserve"> was very pleasant and co-operati</w:t>
      </w:r>
      <w:r w:rsidR="00FB14FF">
        <w:rPr>
          <w:rFonts w:ascii="Arial" w:hAnsi="Arial" w:cs="Arial"/>
          <w:sz w:val="24"/>
          <w:szCs w:val="24"/>
        </w:rPr>
        <w:t>ve regarding having a pressure</w:t>
      </w:r>
      <w:r>
        <w:rPr>
          <w:rFonts w:ascii="Arial" w:hAnsi="Arial" w:cs="Arial"/>
          <w:sz w:val="24"/>
          <w:szCs w:val="24"/>
        </w:rPr>
        <w:t xml:space="preserve"> reclining chair to</w:t>
      </w:r>
      <w:r w:rsidR="00FB14FF">
        <w:rPr>
          <w:rFonts w:ascii="Arial" w:hAnsi="Arial" w:cs="Arial"/>
          <w:sz w:val="24"/>
          <w:szCs w:val="24"/>
        </w:rPr>
        <w:t xml:space="preserve"> sit in’ and following this visit the chair was ordered.</w:t>
      </w:r>
    </w:p>
    <w:p w14:paraId="3E3E8FF3" w14:textId="14B5E604" w:rsidR="00925F3C" w:rsidRDefault="00925F3C" w:rsidP="00925F3C">
      <w:pPr>
        <w:rPr>
          <w:rFonts w:ascii="Arial" w:hAnsi="Arial" w:cs="Arial"/>
          <w:sz w:val="24"/>
          <w:szCs w:val="24"/>
        </w:rPr>
      </w:pPr>
      <w:r>
        <w:rPr>
          <w:rFonts w:ascii="Arial" w:hAnsi="Arial" w:cs="Arial"/>
          <w:sz w:val="24"/>
          <w:szCs w:val="24"/>
        </w:rPr>
        <w:t>On 21</w:t>
      </w:r>
      <w:r w:rsidRPr="00BC169E">
        <w:rPr>
          <w:rFonts w:ascii="Arial" w:hAnsi="Arial" w:cs="Arial"/>
          <w:sz w:val="24"/>
          <w:szCs w:val="24"/>
          <w:vertAlign w:val="superscript"/>
        </w:rPr>
        <w:t>st</w:t>
      </w:r>
      <w:r>
        <w:rPr>
          <w:rFonts w:ascii="Arial" w:hAnsi="Arial" w:cs="Arial"/>
          <w:sz w:val="24"/>
          <w:szCs w:val="24"/>
        </w:rPr>
        <w:t xml:space="preserve"> January 2015, th</w:t>
      </w:r>
      <w:r w:rsidR="00AB412F">
        <w:rPr>
          <w:rFonts w:ascii="Arial" w:hAnsi="Arial" w:cs="Arial"/>
          <w:sz w:val="24"/>
          <w:szCs w:val="24"/>
        </w:rPr>
        <w:t>ere was an update within the District Nurse</w:t>
      </w:r>
      <w:r>
        <w:rPr>
          <w:rFonts w:ascii="Arial" w:hAnsi="Arial" w:cs="Arial"/>
          <w:sz w:val="24"/>
          <w:szCs w:val="24"/>
        </w:rPr>
        <w:t xml:space="preserve"> se</w:t>
      </w:r>
      <w:r w:rsidR="00701BA4">
        <w:rPr>
          <w:rFonts w:ascii="Arial" w:hAnsi="Arial" w:cs="Arial"/>
          <w:sz w:val="24"/>
          <w:szCs w:val="24"/>
        </w:rPr>
        <w:t>rvice. The District Nurse Manager</w:t>
      </w:r>
      <w:r>
        <w:rPr>
          <w:rFonts w:ascii="Arial" w:hAnsi="Arial" w:cs="Arial"/>
          <w:sz w:val="24"/>
          <w:szCs w:val="24"/>
        </w:rPr>
        <w:t xml:space="preserve"> had visited and found </w:t>
      </w:r>
      <w:r w:rsidR="00FB14FF">
        <w:rPr>
          <w:rFonts w:ascii="Arial" w:hAnsi="Arial" w:cs="Arial"/>
          <w:sz w:val="24"/>
          <w:szCs w:val="24"/>
        </w:rPr>
        <w:t xml:space="preserve">Adult A’s </w:t>
      </w:r>
      <w:r>
        <w:rPr>
          <w:rFonts w:ascii="Arial" w:hAnsi="Arial" w:cs="Arial"/>
          <w:sz w:val="24"/>
          <w:szCs w:val="24"/>
        </w:rPr>
        <w:t xml:space="preserve">capacity to be fluctuating but that she had capacity. </w:t>
      </w:r>
      <w:r w:rsidR="0074459C">
        <w:rPr>
          <w:rFonts w:ascii="Arial" w:hAnsi="Arial" w:cs="Arial"/>
          <w:sz w:val="24"/>
          <w:szCs w:val="24"/>
        </w:rPr>
        <w:t>The Consultant Psychiatrist from</w:t>
      </w:r>
      <w:r>
        <w:rPr>
          <w:rFonts w:ascii="Arial" w:hAnsi="Arial" w:cs="Arial"/>
          <w:sz w:val="24"/>
          <w:szCs w:val="24"/>
        </w:rPr>
        <w:t xml:space="preserve"> O</w:t>
      </w:r>
      <w:r w:rsidR="00FB14FF">
        <w:rPr>
          <w:rFonts w:ascii="Arial" w:hAnsi="Arial" w:cs="Arial"/>
          <w:sz w:val="24"/>
          <w:szCs w:val="24"/>
        </w:rPr>
        <w:t xml:space="preserve">ld </w:t>
      </w:r>
      <w:r>
        <w:rPr>
          <w:rFonts w:ascii="Arial" w:hAnsi="Arial" w:cs="Arial"/>
          <w:sz w:val="24"/>
          <w:szCs w:val="24"/>
        </w:rPr>
        <w:t>A</w:t>
      </w:r>
      <w:r w:rsidR="00FB14FF">
        <w:rPr>
          <w:rFonts w:ascii="Arial" w:hAnsi="Arial" w:cs="Arial"/>
          <w:sz w:val="24"/>
          <w:szCs w:val="24"/>
        </w:rPr>
        <w:t xml:space="preserve">ge </w:t>
      </w:r>
      <w:r>
        <w:rPr>
          <w:rFonts w:ascii="Arial" w:hAnsi="Arial" w:cs="Arial"/>
          <w:sz w:val="24"/>
          <w:szCs w:val="24"/>
        </w:rPr>
        <w:t>P</w:t>
      </w:r>
      <w:r w:rsidR="00FB14FF">
        <w:rPr>
          <w:rFonts w:ascii="Arial" w:hAnsi="Arial" w:cs="Arial"/>
          <w:sz w:val="24"/>
          <w:szCs w:val="24"/>
        </w:rPr>
        <w:t>sychiatry</w:t>
      </w:r>
      <w:r>
        <w:rPr>
          <w:rFonts w:ascii="Arial" w:hAnsi="Arial" w:cs="Arial"/>
          <w:sz w:val="24"/>
          <w:szCs w:val="24"/>
        </w:rPr>
        <w:t>, was to visit on 22</w:t>
      </w:r>
      <w:r w:rsidRPr="00BC169E">
        <w:rPr>
          <w:rFonts w:ascii="Arial" w:hAnsi="Arial" w:cs="Arial"/>
          <w:sz w:val="24"/>
          <w:szCs w:val="24"/>
          <w:vertAlign w:val="superscript"/>
        </w:rPr>
        <w:t>nd</w:t>
      </w:r>
      <w:r>
        <w:rPr>
          <w:rFonts w:ascii="Arial" w:hAnsi="Arial" w:cs="Arial"/>
          <w:sz w:val="24"/>
          <w:szCs w:val="24"/>
        </w:rPr>
        <w:t xml:space="preserve"> January 2015 to complet</w:t>
      </w:r>
      <w:r w:rsidR="00AB412F">
        <w:rPr>
          <w:rFonts w:ascii="Arial" w:hAnsi="Arial" w:cs="Arial"/>
          <w:sz w:val="24"/>
          <w:szCs w:val="24"/>
        </w:rPr>
        <w:t>e a</w:t>
      </w:r>
      <w:r w:rsidR="00FB14FF">
        <w:rPr>
          <w:rFonts w:ascii="Arial" w:hAnsi="Arial" w:cs="Arial"/>
          <w:sz w:val="24"/>
          <w:szCs w:val="24"/>
        </w:rPr>
        <w:t xml:space="preserve"> further</w:t>
      </w:r>
      <w:r w:rsidR="00AB412F">
        <w:rPr>
          <w:rFonts w:ascii="Arial" w:hAnsi="Arial" w:cs="Arial"/>
          <w:sz w:val="24"/>
          <w:szCs w:val="24"/>
        </w:rPr>
        <w:t xml:space="preserve"> capacity assessment. The District Nurse</w:t>
      </w:r>
      <w:r>
        <w:rPr>
          <w:rFonts w:ascii="Arial" w:hAnsi="Arial" w:cs="Arial"/>
          <w:sz w:val="24"/>
          <w:szCs w:val="24"/>
        </w:rPr>
        <w:t xml:space="preserve"> raised a Safeguarding Concern because it appears that the carers were not spending the full time with </w:t>
      </w:r>
      <w:r w:rsidR="004D13BD">
        <w:rPr>
          <w:rFonts w:ascii="Arial" w:hAnsi="Arial" w:cs="Arial"/>
          <w:sz w:val="24"/>
          <w:szCs w:val="24"/>
        </w:rPr>
        <w:t>Adult A</w:t>
      </w:r>
      <w:r>
        <w:rPr>
          <w:rFonts w:ascii="Arial" w:hAnsi="Arial" w:cs="Arial"/>
          <w:sz w:val="24"/>
          <w:szCs w:val="24"/>
        </w:rPr>
        <w:t xml:space="preserve"> and there were out of </w:t>
      </w:r>
      <w:r w:rsidR="00AB412F">
        <w:rPr>
          <w:rFonts w:ascii="Arial" w:hAnsi="Arial" w:cs="Arial"/>
          <w:sz w:val="24"/>
          <w:szCs w:val="24"/>
        </w:rPr>
        <w:t>date food in the fridge. The District Nurse</w:t>
      </w:r>
      <w:r>
        <w:rPr>
          <w:rFonts w:ascii="Arial" w:hAnsi="Arial" w:cs="Arial"/>
          <w:sz w:val="24"/>
          <w:szCs w:val="24"/>
        </w:rPr>
        <w:t xml:space="preserve"> reported that when she was there, </w:t>
      </w:r>
      <w:r w:rsidR="004D13BD">
        <w:rPr>
          <w:rFonts w:ascii="Arial" w:hAnsi="Arial" w:cs="Arial"/>
          <w:sz w:val="24"/>
          <w:szCs w:val="24"/>
        </w:rPr>
        <w:t>Adult A</w:t>
      </w:r>
      <w:r w:rsidR="00FB14FF">
        <w:rPr>
          <w:rFonts w:ascii="Arial" w:hAnsi="Arial" w:cs="Arial"/>
          <w:sz w:val="24"/>
          <w:szCs w:val="24"/>
        </w:rPr>
        <w:t xml:space="preserve"> ate a bowl of F</w:t>
      </w:r>
      <w:r>
        <w:rPr>
          <w:rFonts w:ascii="Arial" w:hAnsi="Arial" w:cs="Arial"/>
          <w:sz w:val="24"/>
          <w:szCs w:val="24"/>
        </w:rPr>
        <w:t xml:space="preserve">rosties and can do this with persuasion. Also concerns about how her money was being managed because she could no longer get out on her scooter. The Manager of </w:t>
      </w:r>
      <w:r w:rsidR="00FB14FF">
        <w:rPr>
          <w:rFonts w:ascii="Arial" w:hAnsi="Arial" w:cs="Arial"/>
          <w:sz w:val="24"/>
          <w:szCs w:val="24"/>
        </w:rPr>
        <w:t xml:space="preserve">care </w:t>
      </w:r>
      <w:r w:rsidR="00FB14FF">
        <w:rPr>
          <w:rFonts w:ascii="Arial" w:hAnsi="Arial" w:cs="Arial"/>
          <w:sz w:val="24"/>
          <w:szCs w:val="24"/>
        </w:rPr>
        <w:lastRenderedPageBreak/>
        <w:t>provider wanted</w:t>
      </w:r>
      <w:r>
        <w:rPr>
          <w:rFonts w:ascii="Arial" w:hAnsi="Arial" w:cs="Arial"/>
          <w:sz w:val="24"/>
          <w:szCs w:val="24"/>
        </w:rPr>
        <w:t xml:space="preserve"> to put in a safeguarding</w:t>
      </w:r>
      <w:r w:rsidR="00FB14FF">
        <w:rPr>
          <w:rFonts w:ascii="Arial" w:hAnsi="Arial" w:cs="Arial"/>
          <w:sz w:val="24"/>
          <w:szCs w:val="24"/>
        </w:rPr>
        <w:t xml:space="preserve"> alert because of self-neglect but was </w:t>
      </w:r>
      <w:r>
        <w:rPr>
          <w:rFonts w:ascii="Arial" w:hAnsi="Arial" w:cs="Arial"/>
          <w:sz w:val="24"/>
          <w:szCs w:val="24"/>
        </w:rPr>
        <w:t xml:space="preserve">advised this was not a category therefore </w:t>
      </w:r>
      <w:r w:rsidR="00FB14FF">
        <w:rPr>
          <w:rFonts w:ascii="Arial" w:hAnsi="Arial" w:cs="Arial"/>
          <w:sz w:val="24"/>
          <w:szCs w:val="24"/>
        </w:rPr>
        <w:t xml:space="preserve">this was </w:t>
      </w:r>
      <w:r>
        <w:rPr>
          <w:rFonts w:ascii="Arial" w:hAnsi="Arial" w:cs="Arial"/>
          <w:sz w:val="24"/>
          <w:szCs w:val="24"/>
        </w:rPr>
        <w:t xml:space="preserve">not progressed to Safeguarding. </w:t>
      </w:r>
    </w:p>
    <w:p w14:paraId="01252596" w14:textId="1D63BD03" w:rsidR="00925F3C" w:rsidRDefault="00925F3C" w:rsidP="00925F3C">
      <w:pPr>
        <w:rPr>
          <w:rFonts w:ascii="Arial" w:hAnsi="Arial" w:cs="Arial"/>
          <w:sz w:val="24"/>
          <w:szCs w:val="24"/>
        </w:rPr>
      </w:pPr>
      <w:r>
        <w:rPr>
          <w:rFonts w:ascii="Arial" w:hAnsi="Arial" w:cs="Arial"/>
          <w:sz w:val="24"/>
          <w:szCs w:val="24"/>
        </w:rPr>
        <w:t>22</w:t>
      </w:r>
      <w:r w:rsidRPr="00A51A2E">
        <w:rPr>
          <w:rFonts w:ascii="Arial" w:hAnsi="Arial" w:cs="Arial"/>
          <w:sz w:val="24"/>
          <w:szCs w:val="24"/>
          <w:vertAlign w:val="superscript"/>
        </w:rPr>
        <w:t>nd</w:t>
      </w:r>
      <w:r w:rsidR="00AB412F">
        <w:rPr>
          <w:rFonts w:ascii="Arial" w:hAnsi="Arial" w:cs="Arial"/>
          <w:sz w:val="24"/>
          <w:szCs w:val="24"/>
        </w:rPr>
        <w:t xml:space="preserve"> January 2015, the District Nurse</w:t>
      </w:r>
      <w:r>
        <w:rPr>
          <w:rFonts w:ascii="Arial" w:hAnsi="Arial" w:cs="Arial"/>
          <w:sz w:val="24"/>
          <w:szCs w:val="24"/>
        </w:rPr>
        <w:t xml:space="preserve"> attended and </w:t>
      </w:r>
      <w:r w:rsidR="004D13BD">
        <w:rPr>
          <w:rFonts w:ascii="Arial" w:hAnsi="Arial" w:cs="Arial"/>
          <w:sz w:val="24"/>
          <w:szCs w:val="24"/>
        </w:rPr>
        <w:t>Adult A</w:t>
      </w:r>
      <w:r>
        <w:rPr>
          <w:rFonts w:ascii="Arial" w:hAnsi="Arial" w:cs="Arial"/>
          <w:sz w:val="24"/>
          <w:szCs w:val="24"/>
        </w:rPr>
        <w:t xml:space="preserve"> refused t</w:t>
      </w:r>
      <w:r w:rsidR="00FB14FF">
        <w:rPr>
          <w:rFonts w:ascii="Arial" w:hAnsi="Arial" w:cs="Arial"/>
          <w:sz w:val="24"/>
          <w:szCs w:val="24"/>
        </w:rPr>
        <w:t>o swallow anti</w:t>
      </w:r>
      <w:r>
        <w:rPr>
          <w:rFonts w:ascii="Arial" w:hAnsi="Arial" w:cs="Arial"/>
          <w:sz w:val="24"/>
          <w:szCs w:val="24"/>
        </w:rPr>
        <w:t>biotic</w:t>
      </w:r>
      <w:r w:rsidR="00FB14FF">
        <w:rPr>
          <w:rFonts w:ascii="Arial" w:hAnsi="Arial" w:cs="Arial"/>
          <w:sz w:val="24"/>
          <w:szCs w:val="24"/>
        </w:rPr>
        <w:t>s</w:t>
      </w:r>
      <w:r>
        <w:rPr>
          <w:rFonts w:ascii="Arial" w:hAnsi="Arial" w:cs="Arial"/>
          <w:sz w:val="24"/>
          <w:szCs w:val="24"/>
        </w:rPr>
        <w:t xml:space="preserve"> because of the size and</w:t>
      </w:r>
      <w:r w:rsidR="00FB14FF">
        <w:rPr>
          <w:rFonts w:ascii="Arial" w:hAnsi="Arial" w:cs="Arial"/>
          <w:sz w:val="24"/>
          <w:szCs w:val="24"/>
        </w:rPr>
        <w:t xml:space="preserve"> it was</w:t>
      </w:r>
      <w:r>
        <w:rPr>
          <w:rFonts w:ascii="Arial" w:hAnsi="Arial" w:cs="Arial"/>
          <w:sz w:val="24"/>
          <w:szCs w:val="24"/>
        </w:rPr>
        <w:t xml:space="preserve"> arranged for it to be given in suspension format. 29</w:t>
      </w:r>
      <w:r w:rsidRPr="00A51A2E">
        <w:rPr>
          <w:rFonts w:ascii="Arial" w:hAnsi="Arial" w:cs="Arial"/>
          <w:sz w:val="24"/>
          <w:szCs w:val="24"/>
          <w:vertAlign w:val="superscript"/>
        </w:rPr>
        <w:t>th</w:t>
      </w:r>
      <w:r w:rsidR="00AB412F">
        <w:rPr>
          <w:rFonts w:ascii="Arial" w:hAnsi="Arial" w:cs="Arial"/>
          <w:sz w:val="24"/>
          <w:szCs w:val="24"/>
        </w:rPr>
        <w:t xml:space="preserve"> January 2015, the District Nurse</w:t>
      </w:r>
      <w:r>
        <w:rPr>
          <w:rFonts w:ascii="Arial" w:hAnsi="Arial" w:cs="Arial"/>
          <w:sz w:val="24"/>
          <w:szCs w:val="24"/>
        </w:rPr>
        <w:t xml:space="preserve"> recorded that </w:t>
      </w:r>
      <w:r w:rsidR="004D13BD">
        <w:rPr>
          <w:rFonts w:ascii="Arial" w:hAnsi="Arial" w:cs="Arial"/>
          <w:sz w:val="24"/>
          <w:szCs w:val="24"/>
        </w:rPr>
        <w:t>Adult A</w:t>
      </w:r>
      <w:r>
        <w:rPr>
          <w:rFonts w:ascii="Arial" w:hAnsi="Arial" w:cs="Arial"/>
          <w:sz w:val="24"/>
          <w:szCs w:val="24"/>
        </w:rPr>
        <w:t xml:space="preserve"> refused to be re-positioned which meant that she had not changed her position for 16 hours</w:t>
      </w:r>
      <w:r w:rsidR="00FB14FF">
        <w:rPr>
          <w:rFonts w:ascii="Arial" w:hAnsi="Arial" w:cs="Arial"/>
          <w:sz w:val="24"/>
          <w:szCs w:val="24"/>
        </w:rPr>
        <w:t xml:space="preserve">. In addition, </w:t>
      </w:r>
      <w:r>
        <w:rPr>
          <w:rFonts w:ascii="Arial" w:hAnsi="Arial" w:cs="Arial"/>
          <w:sz w:val="24"/>
          <w:szCs w:val="24"/>
        </w:rPr>
        <w:t xml:space="preserve">the carer had not turned up that morning and this was reported to the care agency. </w:t>
      </w:r>
    </w:p>
    <w:p w14:paraId="091FA9D6" w14:textId="3A606AFE" w:rsidR="00925F3C" w:rsidRDefault="00AB412F" w:rsidP="00925F3C">
      <w:pPr>
        <w:rPr>
          <w:rFonts w:ascii="Arial" w:hAnsi="Arial" w:cs="Arial"/>
          <w:sz w:val="24"/>
          <w:szCs w:val="24"/>
        </w:rPr>
      </w:pPr>
      <w:r>
        <w:rPr>
          <w:rFonts w:ascii="Arial" w:hAnsi="Arial" w:cs="Arial"/>
          <w:sz w:val="24"/>
          <w:szCs w:val="24"/>
        </w:rPr>
        <w:t>The District Nurse</w:t>
      </w:r>
      <w:r w:rsidR="00925F3C">
        <w:rPr>
          <w:rFonts w:ascii="Arial" w:hAnsi="Arial" w:cs="Arial"/>
          <w:sz w:val="24"/>
          <w:szCs w:val="24"/>
        </w:rPr>
        <w:t xml:space="preserve"> records note</w:t>
      </w:r>
      <w:r w:rsidR="00FB14FF">
        <w:rPr>
          <w:rFonts w:ascii="Arial" w:hAnsi="Arial" w:cs="Arial"/>
          <w:sz w:val="24"/>
          <w:szCs w:val="24"/>
        </w:rPr>
        <w:t>d</w:t>
      </w:r>
      <w:r w:rsidR="00925F3C">
        <w:rPr>
          <w:rFonts w:ascii="Arial" w:hAnsi="Arial" w:cs="Arial"/>
          <w:sz w:val="24"/>
          <w:szCs w:val="24"/>
        </w:rPr>
        <w:t xml:space="preserve"> a letter from the GP on 29</w:t>
      </w:r>
      <w:r w:rsidR="00925F3C" w:rsidRPr="00A51A2E">
        <w:rPr>
          <w:rFonts w:ascii="Arial" w:hAnsi="Arial" w:cs="Arial"/>
          <w:sz w:val="24"/>
          <w:szCs w:val="24"/>
          <w:vertAlign w:val="superscript"/>
        </w:rPr>
        <w:t>th</w:t>
      </w:r>
      <w:r w:rsidR="00925F3C">
        <w:rPr>
          <w:rFonts w:ascii="Arial" w:hAnsi="Arial" w:cs="Arial"/>
          <w:sz w:val="24"/>
          <w:szCs w:val="24"/>
        </w:rPr>
        <w:t xml:space="preserve"> January 2015, the GP recorded that </w:t>
      </w:r>
      <w:r w:rsidR="004D13BD">
        <w:rPr>
          <w:rFonts w:ascii="Arial" w:hAnsi="Arial" w:cs="Arial"/>
          <w:sz w:val="24"/>
          <w:szCs w:val="24"/>
        </w:rPr>
        <w:t>Adult A</w:t>
      </w:r>
      <w:r w:rsidR="00925F3C">
        <w:rPr>
          <w:rFonts w:ascii="Arial" w:hAnsi="Arial" w:cs="Arial"/>
          <w:sz w:val="24"/>
          <w:szCs w:val="24"/>
        </w:rPr>
        <w:t xml:space="preserve"> felt reasonably well, she was eating and sleeping and happy for the carers to visit. There was no evidence of depression. Her score on the M</w:t>
      </w:r>
      <w:r w:rsidR="00FB14FF">
        <w:rPr>
          <w:rFonts w:ascii="Arial" w:hAnsi="Arial" w:cs="Arial"/>
          <w:sz w:val="24"/>
          <w:szCs w:val="24"/>
        </w:rPr>
        <w:t xml:space="preserve">ini </w:t>
      </w:r>
      <w:r w:rsidR="00925F3C">
        <w:rPr>
          <w:rFonts w:ascii="Arial" w:hAnsi="Arial" w:cs="Arial"/>
          <w:sz w:val="24"/>
          <w:szCs w:val="24"/>
        </w:rPr>
        <w:t>M</w:t>
      </w:r>
      <w:r w:rsidR="00FB14FF">
        <w:rPr>
          <w:rFonts w:ascii="Arial" w:hAnsi="Arial" w:cs="Arial"/>
          <w:sz w:val="24"/>
          <w:szCs w:val="24"/>
        </w:rPr>
        <w:t xml:space="preserve">ental </w:t>
      </w:r>
      <w:r w:rsidR="00925F3C">
        <w:rPr>
          <w:rFonts w:ascii="Arial" w:hAnsi="Arial" w:cs="Arial"/>
          <w:sz w:val="24"/>
          <w:szCs w:val="24"/>
        </w:rPr>
        <w:t>S</w:t>
      </w:r>
      <w:r w:rsidR="00FB14FF">
        <w:rPr>
          <w:rFonts w:ascii="Arial" w:hAnsi="Arial" w:cs="Arial"/>
          <w:sz w:val="24"/>
          <w:szCs w:val="24"/>
        </w:rPr>
        <w:t xml:space="preserve">tate </w:t>
      </w:r>
      <w:r w:rsidR="00925F3C">
        <w:rPr>
          <w:rFonts w:ascii="Arial" w:hAnsi="Arial" w:cs="Arial"/>
          <w:sz w:val="24"/>
          <w:szCs w:val="24"/>
        </w:rPr>
        <w:t>E</w:t>
      </w:r>
      <w:r w:rsidR="00FB14FF">
        <w:rPr>
          <w:rFonts w:ascii="Arial" w:hAnsi="Arial" w:cs="Arial"/>
          <w:sz w:val="24"/>
          <w:szCs w:val="24"/>
        </w:rPr>
        <w:t>xamination (MMSE)</w:t>
      </w:r>
      <w:r w:rsidR="00925F3C">
        <w:rPr>
          <w:rFonts w:ascii="Arial" w:hAnsi="Arial" w:cs="Arial"/>
          <w:sz w:val="24"/>
          <w:szCs w:val="24"/>
        </w:rPr>
        <w:t xml:space="preserve"> was 15/30 with 5/10 for orientation and 1/3 for recall. </w:t>
      </w:r>
      <w:r w:rsidR="005666A3">
        <w:rPr>
          <w:rFonts w:ascii="Arial" w:hAnsi="Arial" w:cs="Arial"/>
          <w:sz w:val="24"/>
          <w:szCs w:val="24"/>
        </w:rPr>
        <w:t xml:space="preserve">The MMSE is a useful tool to test for cognition and memory loss. </w:t>
      </w:r>
      <w:r w:rsidR="00925F3C">
        <w:rPr>
          <w:rFonts w:ascii="Arial" w:hAnsi="Arial" w:cs="Arial"/>
          <w:sz w:val="24"/>
          <w:szCs w:val="24"/>
        </w:rPr>
        <w:t xml:space="preserve">The GP explored capacity in relation to accommodation and </w:t>
      </w:r>
      <w:r w:rsidR="004D13BD">
        <w:rPr>
          <w:rFonts w:ascii="Arial" w:hAnsi="Arial" w:cs="Arial"/>
          <w:sz w:val="24"/>
          <w:szCs w:val="24"/>
        </w:rPr>
        <w:t>Adult A</w:t>
      </w:r>
      <w:r w:rsidR="00925F3C">
        <w:rPr>
          <w:rFonts w:ascii="Arial" w:hAnsi="Arial" w:cs="Arial"/>
          <w:sz w:val="24"/>
          <w:szCs w:val="24"/>
        </w:rPr>
        <w:t xml:space="preserve"> was aware of the difference of living in care and her own home. She did not want to go into care and would prefer to ‘die in her own home’. He recorded that it was ‘doubtful she could weigh up information regarding her health and welfare fully in making a decision about her future accommodation’. What came across was that </w:t>
      </w:r>
      <w:r w:rsidR="004D13BD">
        <w:rPr>
          <w:rFonts w:ascii="Arial" w:hAnsi="Arial" w:cs="Arial"/>
          <w:sz w:val="24"/>
          <w:szCs w:val="24"/>
        </w:rPr>
        <w:t>Adult A</w:t>
      </w:r>
      <w:r w:rsidR="00925F3C">
        <w:rPr>
          <w:rFonts w:ascii="Arial" w:hAnsi="Arial" w:cs="Arial"/>
          <w:sz w:val="24"/>
          <w:szCs w:val="24"/>
        </w:rPr>
        <w:t xml:space="preserve"> was ‘adamant that she wanted to stay at home.’ The GP recorded that on the balance of probably she probably did have capacity to make a decision regarding her future. </w:t>
      </w:r>
    </w:p>
    <w:p w14:paraId="1EC32F04" w14:textId="17709F5E" w:rsidR="00925F3C" w:rsidRDefault="00925F3C" w:rsidP="00925F3C">
      <w:pPr>
        <w:tabs>
          <w:tab w:val="left" w:pos="-142"/>
        </w:tabs>
        <w:rPr>
          <w:rFonts w:ascii="Arial" w:hAnsi="Arial" w:cs="Arial"/>
          <w:sz w:val="24"/>
          <w:szCs w:val="24"/>
        </w:rPr>
      </w:pPr>
      <w:r>
        <w:rPr>
          <w:rFonts w:ascii="Arial" w:hAnsi="Arial" w:cs="Arial"/>
          <w:sz w:val="24"/>
          <w:szCs w:val="24"/>
        </w:rPr>
        <w:t xml:space="preserve">The </w:t>
      </w:r>
      <w:r w:rsidR="00AB412F">
        <w:rPr>
          <w:rFonts w:ascii="Arial" w:hAnsi="Arial" w:cs="Arial"/>
          <w:sz w:val="24"/>
          <w:szCs w:val="24"/>
        </w:rPr>
        <w:t>District Nurse</w:t>
      </w:r>
      <w:r w:rsidRPr="007B7061">
        <w:rPr>
          <w:rFonts w:ascii="Arial" w:hAnsi="Arial" w:cs="Arial"/>
          <w:sz w:val="24"/>
          <w:szCs w:val="24"/>
        </w:rPr>
        <w:t xml:space="preserve"> reported to the GP that there was a momentary speech problem 29</w:t>
      </w:r>
      <w:r w:rsidRPr="007B7061">
        <w:rPr>
          <w:rFonts w:ascii="Arial" w:hAnsi="Arial" w:cs="Arial"/>
          <w:sz w:val="24"/>
          <w:szCs w:val="24"/>
          <w:vertAlign w:val="superscript"/>
        </w:rPr>
        <w:t>th</w:t>
      </w:r>
      <w:r w:rsidRPr="007B7061">
        <w:rPr>
          <w:rFonts w:ascii="Arial" w:hAnsi="Arial" w:cs="Arial"/>
          <w:sz w:val="24"/>
          <w:szCs w:val="24"/>
        </w:rPr>
        <w:t xml:space="preserve"> January 2015 when </w:t>
      </w:r>
      <w:r w:rsidR="004D13BD">
        <w:rPr>
          <w:rFonts w:ascii="Arial" w:hAnsi="Arial" w:cs="Arial"/>
          <w:sz w:val="24"/>
          <w:szCs w:val="24"/>
        </w:rPr>
        <w:t>Adult A</w:t>
      </w:r>
      <w:r w:rsidRPr="007B7061">
        <w:rPr>
          <w:rFonts w:ascii="Arial" w:hAnsi="Arial" w:cs="Arial"/>
          <w:sz w:val="24"/>
          <w:szCs w:val="24"/>
        </w:rPr>
        <w:t xml:space="preserve"> was being moved. She was unable to say anything for a few seconds, then the odd word was uttered that did not make sense; lasted seconds, then as soon as she was made comfortable, reverted to normal speech. No facial / limb weakness noted and Care Staff report that there was a similar incident yeste</w:t>
      </w:r>
      <w:r w:rsidR="00AB412F">
        <w:rPr>
          <w:rFonts w:ascii="Arial" w:hAnsi="Arial" w:cs="Arial"/>
          <w:sz w:val="24"/>
          <w:szCs w:val="24"/>
        </w:rPr>
        <w:t>rday. They also informed the District Nurse</w:t>
      </w:r>
      <w:r w:rsidRPr="007B7061">
        <w:rPr>
          <w:rFonts w:ascii="Arial" w:hAnsi="Arial" w:cs="Arial"/>
          <w:sz w:val="24"/>
          <w:szCs w:val="24"/>
        </w:rPr>
        <w:t xml:space="preserve"> that they have noticed that the fingers on her left hand are contracted, this is a new sign. </w:t>
      </w:r>
      <w:r w:rsidR="004D13BD">
        <w:rPr>
          <w:rFonts w:ascii="Arial" w:hAnsi="Arial" w:cs="Arial"/>
          <w:sz w:val="24"/>
          <w:szCs w:val="24"/>
        </w:rPr>
        <w:t>Adult A</w:t>
      </w:r>
      <w:r w:rsidRPr="007B7061">
        <w:rPr>
          <w:rFonts w:ascii="Arial" w:hAnsi="Arial" w:cs="Arial"/>
          <w:sz w:val="24"/>
          <w:szCs w:val="24"/>
        </w:rPr>
        <w:t xml:space="preserve"> may require a speech therapy assessment / swallowing assessment.</w:t>
      </w:r>
    </w:p>
    <w:p w14:paraId="40EF7B3E" w14:textId="0DB840A4" w:rsidR="00925F3C" w:rsidRDefault="00925F3C" w:rsidP="00925F3C">
      <w:pPr>
        <w:rPr>
          <w:rFonts w:ascii="Arial" w:hAnsi="Arial" w:cs="Arial"/>
          <w:sz w:val="24"/>
          <w:szCs w:val="24"/>
        </w:rPr>
      </w:pPr>
      <w:r>
        <w:rPr>
          <w:rFonts w:ascii="Arial" w:hAnsi="Arial" w:cs="Arial"/>
          <w:sz w:val="24"/>
          <w:szCs w:val="24"/>
        </w:rPr>
        <w:t>29</w:t>
      </w:r>
      <w:r w:rsidRPr="0078187D">
        <w:rPr>
          <w:rFonts w:ascii="Arial" w:hAnsi="Arial" w:cs="Arial"/>
          <w:sz w:val="24"/>
          <w:szCs w:val="24"/>
          <w:vertAlign w:val="superscript"/>
        </w:rPr>
        <w:t>th</w:t>
      </w:r>
      <w:r>
        <w:rPr>
          <w:rFonts w:ascii="Arial" w:hAnsi="Arial" w:cs="Arial"/>
          <w:sz w:val="24"/>
          <w:szCs w:val="24"/>
        </w:rPr>
        <w:t xml:space="preserve"> January 2015, a Safeguar</w:t>
      </w:r>
      <w:r w:rsidR="00AB412F">
        <w:rPr>
          <w:rFonts w:ascii="Arial" w:hAnsi="Arial" w:cs="Arial"/>
          <w:sz w:val="24"/>
          <w:szCs w:val="24"/>
        </w:rPr>
        <w:t>ding Alert was raised by the District Nurse</w:t>
      </w:r>
      <w:r>
        <w:rPr>
          <w:rFonts w:ascii="Arial" w:hAnsi="Arial" w:cs="Arial"/>
          <w:sz w:val="24"/>
          <w:szCs w:val="24"/>
        </w:rPr>
        <w:t xml:space="preserve"> about the care workers not spending the allocated hours with </w:t>
      </w:r>
      <w:r w:rsidR="004D13BD">
        <w:rPr>
          <w:rFonts w:ascii="Arial" w:hAnsi="Arial" w:cs="Arial"/>
          <w:sz w:val="24"/>
          <w:szCs w:val="24"/>
        </w:rPr>
        <w:t>Adult A</w:t>
      </w:r>
      <w:r>
        <w:rPr>
          <w:rFonts w:ascii="Arial" w:hAnsi="Arial" w:cs="Arial"/>
          <w:sz w:val="24"/>
          <w:szCs w:val="24"/>
        </w:rPr>
        <w:t xml:space="preserve">. Also about who was managing her finances as she was no longer able to go out on her </w:t>
      </w:r>
      <w:r w:rsidR="00FB14FF">
        <w:rPr>
          <w:rFonts w:ascii="Arial" w:hAnsi="Arial" w:cs="Arial"/>
          <w:sz w:val="24"/>
          <w:szCs w:val="24"/>
        </w:rPr>
        <w:t xml:space="preserve">mobility </w:t>
      </w:r>
      <w:r>
        <w:rPr>
          <w:rFonts w:ascii="Arial" w:hAnsi="Arial" w:cs="Arial"/>
          <w:sz w:val="24"/>
          <w:szCs w:val="24"/>
        </w:rPr>
        <w:t xml:space="preserve">scooter. </w:t>
      </w:r>
    </w:p>
    <w:p w14:paraId="3E57BFFE" w14:textId="7467C3CF" w:rsidR="00925F3C" w:rsidRDefault="00925F3C" w:rsidP="00925F3C">
      <w:pPr>
        <w:rPr>
          <w:rFonts w:ascii="Arial" w:hAnsi="Arial" w:cs="Arial"/>
          <w:sz w:val="24"/>
          <w:szCs w:val="24"/>
        </w:rPr>
      </w:pPr>
      <w:r>
        <w:rPr>
          <w:rFonts w:ascii="Arial" w:hAnsi="Arial" w:cs="Arial"/>
          <w:sz w:val="24"/>
          <w:szCs w:val="24"/>
        </w:rPr>
        <w:t>30</w:t>
      </w:r>
      <w:r w:rsidRPr="0078187D">
        <w:rPr>
          <w:rFonts w:ascii="Arial" w:hAnsi="Arial" w:cs="Arial"/>
          <w:sz w:val="24"/>
          <w:szCs w:val="24"/>
          <w:vertAlign w:val="superscript"/>
        </w:rPr>
        <w:t>th</w:t>
      </w:r>
      <w:r w:rsidR="00AB412F">
        <w:rPr>
          <w:rFonts w:ascii="Arial" w:hAnsi="Arial" w:cs="Arial"/>
          <w:sz w:val="24"/>
          <w:szCs w:val="24"/>
        </w:rPr>
        <w:t xml:space="preserve"> January 2015, the District Nurse</w:t>
      </w:r>
      <w:r>
        <w:rPr>
          <w:rFonts w:ascii="Arial" w:hAnsi="Arial" w:cs="Arial"/>
          <w:sz w:val="24"/>
          <w:szCs w:val="24"/>
        </w:rPr>
        <w:t xml:space="preserve"> reported that </w:t>
      </w:r>
      <w:r w:rsidR="004D13BD">
        <w:rPr>
          <w:rFonts w:ascii="Arial" w:hAnsi="Arial" w:cs="Arial"/>
          <w:sz w:val="24"/>
          <w:szCs w:val="24"/>
        </w:rPr>
        <w:t>Adult A</w:t>
      </w:r>
      <w:r>
        <w:rPr>
          <w:rFonts w:ascii="Arial" w:hAnsi="Arial" w:cs="Arial"/>
          <w:sz w:val="24"/>
          <w:szCs w:val="24"/>
        </w:rPr>
        <w:t xml:space="preserve"> had a wound on her left shoulder. There were on-going problems with re-positioning and perso</w:t>
      </w:r>
      <w:r w:rsidR="00FB14FF">
        <w:rPr>
          <w:rFonts w:ascii="Arial" w:hAnsi="Arial" w:cs="Arial"/>
          <w:sz w:val="24"/>
          <w:szCs w:val="24"/>
        </w:rPr>
        <w:t>nal care because of discomfort and her o</w:t>
      </w:r>
      <w:r>
        <w:rPr>
          <w:rFonts w:ascii="Arial" w:hAnsi="Arial" w:cs="Arial"/>
          <w:sz w:val="24"/>
          <w:szCs w:val="24"/>
        </w:rPr>
        <w:t>ral intake was also very poor.</w:t>
      </w:r>
    </w:p>
    <w:p w14:paraId="476D59ED" w14:textId="6D437B9B" w:rsidR="00925F3C" w:rsidRDefault="00925F3C" w:rsidP="00925F3C">
      <w:pPr>
        <w:rPr>
          <w:rFonts w:ascii="Arial" w:hAnsi="Arial" w:cs="Arial"/>
          <w:sz w:val="24"/>
          <w:szCs w:val="24"/>
        </w:rPr>
      </w:pPr>
      <w:r>
        <w:rPr>
          <w:rFonts w:ascii="Arial" w:hAnsi="Arial" w:cs="Arial"/>
          <w:sz w:val="24"/>
          <w:szCs w:val="24"/>
        </w:rPr>
        <w:t>30</w:t>
      </w:r>
      <w:r w:rsidRPr="007B7061">
        <w:rPr>
          <w:rFonts w:ascii="Arial" w:hAnsi="Arial" w:cs="Arial"/>
          <w:sz w:val="24"/>
          <w:szCs w:val="24"/>
          <w:vertAlign w:val="superscript"/>
        </w:rPr>
        <w:t>th</w:t>
      </w:r>
      <w:r>
        <w:rPr>
          <w:rFonts w:ascii="Arial" w:hAnsi="Arial" w:cs="Arial"/>
          <w:sz w:val="24"/>
          <w:szCs w:val="24"/>
        </w:rPr>
        <w:t xml:space="preserve"> January 2015, </w:t>
      </w:r>
      <w:r w:rsidR="00FB14FF">
        <w:rPr>
          <w:rFonts w:ascii="Arial" w:hAnsi="Arial" w:cs="Arial"/>
          <w:sz w:val="24"/>
          <w:szCs w:val="24"/>
        </w:rPr>
        <w:t xml:space="preserve">there was a </w:t>
      </w:r>
      <w:r>
        <w:rPr>
          <w:rFonts w:ascii="Arial" w:hAnsi="Arial" w:cs="Arial"/>
          <w:sz w:val="24"/>
          <w:szCs w:val="24"/>
        </w:rPr>
        <w:t xml:space="preserve">home visit by GP. </w:t>
      </w:r>
      <w:r w:rsidR="004D13BD">
        <w:rPr>
          <w:rFonts w:ascii="Arial" w:hAnsi="Arial" w:cs="Arial"/>
          <w:sz w:val="24"/>
          <w:szCs w:val="24"/>
        </w:rPr>
        <w:t>Adult A</w:t>
      </w:r>
      <w:r>
        <w:rPr>
          <w:rFonts w:ascii="Arial" w:hAnsi="Arial" w:cs="Arial"/>
          <w:sz w:val="24"/>
          <w:szCs w:val="24"/>
        </w:rPr>
        <w:t xml:space="preserve"> reported that she felt better because the plaster had been removed from her leg. She said she was not in pain, was eating a bit more and was adamant that she wanted to remain in her own home. GP agreed with OAP Psychiatrist and previous GP that </w:t>
      </w:r>
      <w:r w:rsidR="004D13BD">
        <w:rPr>
          <w:rFonts w:ascii="Arial" w:hAnsi="Arial" w:cs="Arial"/>
          <w:sz w:val="24"/>
          <w:szCs w:val="24"/>
        </w:rPr>
        <w:t>Adult A</w:t>
      </w:r>
      <w:r>
        <w:rPr>
          <w:rFonts w:ascii="Arial" w:hAnsi="Arial" w:cs="Arial"/>
          <w:sz w:val="24"/>
          <w:szCs w:val="24"/>
        </w:rPr>
        <w:t xml:space="preserve"> has limited capacity but able to make decisions that affect her. </w:t>
      </w:r>
    </w:p>
    <w:p w14:paraId="491FAD18" w14:textId="29BD6383" w:rsidR="00925F3C" w:rsidRDefault="00925F3C" w:rsidP="00925F3C">
      <w:pPr>
        <w:rPr>
          <w:rFonts w:ascii="Arial" w:hAnsi="Arial" w:cs="Arial"/>
          <w:sz w:val="24"/>
          <w:szCs w:val="24"/>
        </w:rPr>
      </w:pPr>
      <w:r>
        <w:rPr>
          <w:rFonts w:ascii="Arial" w:hAnsi="Arial" w:cs="Arial"/>
          <w:sz w:val="24"/>
          <w:szCs w:val="24"/>
        </w:rPr>
        <w:t>1</w:t>
      </w:r>
      <w:r w:rsidRPr="0078187D">
        <w:rPr>
          <w:rFonts w:ascii="Arial" w:hAnsi="Arial" w:cs="Arial"/>
          <w:sz w:val="24"/>
          <w:szCs w:val="24"/>
          <w:vertAlign w:val="superscript"/>
        </w:rPr>
        <w:t>st</w:t>
      </w:r>
      <w:r>
        <w:rPr>
          <w:rFonts w:ascii="Arial" w:hAnsi="Arial" w:cs="Arial"/>
          <w:sz w:val="24"/>
          <w:szCs w:val="24"/>
        </w:rPr>
        <w:t xml:space="preserve"> February 2015, </w:t>
      </w:r>
      <w:r w:rsidR="004D13BD">
        <w:rPr>
          <w:rFonts w:ascii="Arial" w:hAnsi="Arial" w:cs="Arial"/>
          <w:sz w:val="24"/>
          <w:szCs w:val="24"/>
        </w:rPr>
        <w:t>Adult A</w:t>
      </w:r>
      <w:r>
        <w:rPr>
          <w:rFonts w:ascii="Arial" w:hAnsi="Arial" w:cs="Arial"/>
          <w:sz w:val="24"/>
          <w:szCs w:val="24"/>
        </w:rPr>
        <w:t xml:space="preserve"> refused a wash and pad change by carers.</w:t>
      </w:r>
    </w:p>
    <w:p w14:paraId="5F403CF2" w14:textId="35E4589D" w:rsidR="00925F3C" w:rsidRDefault="00925F3C" w:rsidP="00925F3C">
      <w:pPr>
        <w:rPr>
          <w:rFonts w:ascii="Arial" w:hAnsi="Arial" w:cs="Arial"/>
          <w:sz w:val="24"/>
          <w:szCs w:val="24"/>
        </w:rPr>
      </w:pPr>
      <w:r>
        <w:rPr>
          <w:rFonts w:ascii="Arial" w:hAnsi="Arial" w:cs="Arial"/>
          <w:sz w:val="24"/>
          <w:szCs w:val="24"/>
        </w:rPr>
        <w:t>3</w:t>
      </w:r>
      <w:r w:rsidRPr="0078187D">
        <w:rPr>
          <w:rFonts w:ascii="Arial" w:hAnsi="Arial" w:cs="Arial"/>
          <w:sz w:val="24"/>
          <w:szCs w:val="24"/>
          <w:vertAlign w:val="superscript"/>
        </w:rPr>
        <w:t>rd</w:t>
      </w:r>
      <w:r>
        <w:rPr>
          <w:rFonts w:ascii="Arial" w:hAnsi="Arial" w:cs="Arial"/>
          <w:sz w:val="24"/>
          <w:szCs w:val="24"/>
        </w:rPr>
        <w:t xml:space="preserve"> Feb</w:t>
      </w:r>
      <w:r w:rsidR="00AB412F">
        <w:rPr>
          <w:rFonts w:ascii="Arial" w:hAnsi="Arial" w:cs="Arial"/>
          <w:sz w:val="24"/>
          <w:szCs w:val="24"/>
        </w:rPr>
        <w:t>ruary 2015, joint visit from District Nurse</w:t>
      </w:r>
      <w:r>
        <w:rPr>
          <w:rFonts w:ascii="Arial" w:hAnsi="Arial" w:cs="Arial"/>
          <w:sz w:val="24"/>
          <w:szCs w:val="24"/>
        </w:rPr>
        <w:t xml:space="preserve"> and Tissue Viability Nurse. </w:t>
      </w:r>
      <w:r w:rsidR="004D13BD">
        <w:rPr>
          <w:rFonts w:ascii="Arial" w:hAnsi="Arial" w:cs="Arial"/>
          <w:sz w:val="24"/>
          <w:szCs w:val="24"/>
        </w:rPr>
        <w:t>Adult A</w:t>
      </w:r>
      <w:r>
        <w:rPr>
          <w:rFonts w:ascii="Arial" w:hAnsi="Arial" w:cs="Arial"/>
          <w:sz w:val="24"/>
          <w:szCs w:val="24"/>
        </w:rPr>
        <w:t xml:space="preserve"> refusing overnight</w:t>
      </w:r>
      <w:r w:rsidR="00FB14FF">
        <w:rPr>
          <w:rFonts w:ascii="Arial" w:hAnsi="Arial" w:cs="Arial"/>
          <w:sz w:val="24"/>
          <w:szCs w:val="24"/>
        </w:rPr>
        <w:t xml:space="preserve"> care</w:t>
      </w:r>
      <w:r>
        <w:rPr>
          <w:rFonts w:ascii="Arial" w:hAnsi="Arial" w:cs="Arial"/>
          <w:sz w:val="24"/>
          <w:szCs w:val="24"/>
        </w:rPr>
        <w:t xml:space="preserve"> and did not like the supplementary drinks. </w:t>
      </w:r>
    </w:p>
    <w:p w14:paraId="3E6EF7D7" w14:textId="3EFBBF54" w:rsidR="00925F3C" w:rsidRDefault="00925F3C" w:rsidP="00925F3C">
      <w:pPr>
        <w:rPr>
          <w:rFonts w:ascii="Arial" w:hAnsi="Arial" w:cs="Arial"/>
          <w:sz w:val="24"/>
          <w:szCs w:val="24"/>
        </w:rPr>
      </w:pPr>
      <w:r>
        <w:rPr>
          <w:rFonts w:ascii="Arial" w:hAnsi="Arial" w:cs="Arial"/>
          <w:sz w:val="24"/>
          <w:szCs w:val="24"/>
        </w:rPr>
        <w:lastRenderedPageBreak/>
        <w:t>4</w:t>
      </w:r>
      <w:r w:rsidRPr="0078187D">
        <w:rPr>
          <w:rFonts w:ascii="Arial" w:hAnsi="Arial" w:cs="Arial"/>
          <w:sz w:val="24"/>
          <w:szCs w:val="24"/>
          <w:vertAlign w:val="superscript"/>
        </w:rPr>
        <w:t>th</w:t>
      </w:r>
      <w:r w:rsidR="00AB412F">
        <w:rPr>
          <w:rFonts w:ascii="Arial" w:hAnsi="Arial" w:cs="Arial"/>
          <w:sz w:val="24"/>
          <w:szCs w:val="24"/>
        </w:rPr>
        <w:t xml:space="preserve"> February 2015, the District Nurse</w:t>
      </w:r>
      <w:r>
        <w:rPr>
          <w:rFonts w:ascii="Arial" w:hAnsi="Arial" w:cs="Arial"/>
          <w:sz w:val="24"/>
          <w:szCs w:val="24"/>
        </w:rPr>
        <w:t xml:space="preserve"> visited and was concerned that there was a soiled pad on the floor, </w:t>
      </w:r>
      <w:r w:rsidR="004D13BD">
        <w:rPr>
          <w:rFonts w:ascii="Arial" w:hAnsi="Arial" w:cs="Arial"/>
          <w:sz w:val="24"/>
          <w:szCs w:val="24"/>
        </w:rPr>
        <w:t>Adult A</w:t>
      </w:r>
      <w:r>
        <w:rPr>
          <w:rFonts w:ascii="Arial" w:hAnsi="Arial" w:cs="Arial"/>
          <w:sz w:val="24"/>
          <w:szCs w:val="24"/>
        </w:rPr>
        <w:t xml:space="preserve"> was in a wet bed and her breakfast was out of reach. Care workers had visited for 40 minutes, not 60. </w:t>
      </w:r>
      <w:r w:rsidR="004D13BD">
        <w:rPr>
          <w:rFonts w:ascii="Arial" w:hAnsi="Arial" w:cs="Arial"/>
          <w:sz w:val="24"/>
          <w:szCs w:val="24"/>
        </w:rPr>
        <w:t>Adult A</w:t>
      </w:r>
      <w:r w:rsidR="00AB412F">
        <w:rPr>
          <w:rFonts w:ascii="Arial" w:hAnsi="Arial" w:cs="Arial"/>
          <w:sz w:val="24"/>
          <w:szCs w:val="24"/>
        </w:rPr>
        <w:t xml:space="preserve"> declined to be moved. District Nurse</w:t>
      </w:r>
      <w:r>
        <w:rPr>
          <w:rFonts w:ascii="Arial" w:hAnsi="Arial" w:cs="Arial"/>
          <w:sz w:val="24"/>
          <w:szCs w:val="24"/>
        </w:rPr>
        <w:t xml:space="preserve"> contacted the care agency and discussed con</w:t>
      </w:r>
      <w:r w:rsidR="00AB412F">
        <w:rPr>
          <w:rFonts w:ascii="Arial" w:hAnsi="Arial" w:cs="Arial"/>
          <w:sz w:val="24"/>
          <w:szCs w:val="24"/>
        </w:rPr>
        <w:t>cern with Adult Social Care. District Nurse</w:t>
      </w:r>
      <w:r>
        <w:rPr>
          <w:rFonts w:ascii="Arial" w:hAnsi="Arial" w:cs="Arial"/>
          <w:sz w:val="24"/>
          <w:szCs w:val="24"/>
        </w:rPr>
        <w:t xml:space="preserve"> inf</w:t>
      </w:r>
      <w:r w:rsidR="00AB412F">
        <w:rPr>
          <w:rFonts w:ascii="Arial" w:hAnsi="Arial" w:cs="Arial"/>
          <w:sz w:val="24"/>
          <w:szCs w:val="24"/>
        </w:rPr>
        <w:t xml:space="preserve">ormed that the decision from the Safeguarding Alert was that a Social </w:t>
      </w:r>
      <w:r w:rsidR="00237E61">
        <w:rPr>
          <w:rFonts w:ascii="Arial" w:hAnsi="Arial" w:cs="Arial"/>
          <w:sz w:val="24"/>
          <w:szCs w:val="24"/>
        </w:rPr>
        <w:t>Worker</w:t>
      </w:r>
      <w:r w:rsidR="00AB412F">
        <w:rPr>
          <w:rFonts w:ascii="Arial" w:hAnsi="Arial" w:cs="Arial"/>
          <w:sz w:val="24"/>
          <w:szCs w:val="24"/>
        </w:rPr>
        <w:t xml:space="preserve"> would become involved.</w:t>
      </w:r>
    </w:p>
    <w:p w14:paraId="4226CA79" w14:textId="39F7FCBB" w:rsidR="00925F3C" w:rsidRDefault="00925F3C" w:rsidP="00925F3C">
      <w:pPr>
        <w:rPr>
          <w:rFonts w:ascii="Arial" w:hAnsi="Arial" w:cs="Arial"/>
          <w:sz w:val="24"/>
          <w:szCs w:val="24"/>
        </w:rPr>
      </w:pPr>
      <w:r>
        <w:rPr>
          <w:rFonts w:ascii="Arial" w:hAnsi="Arial" w:cs="Arial"/>
          <w:sz w:val="24"/>
          <w:szCs w:val="24"/>
        </w:rPr>
        <w:t>Later that day, the S</w:t>
      </w:r>
      <w:r w:rsidR="005666A3">
        <w:rPr>
          <w:rFonts w:ascii="Arial" w:hAnsi="Arial" w:cs="Arial"/>
          <w:sz w:val="24"/>
          <w:szCs w:val="24"/>
        </w:rPr>
        <w:t xml:space="preserve">outh </w:t>
      </w:r>
      <w:r>
        <w:rPr>
          <w:rFonts w:ascii="Arial" w:hAnsi="Arial" w:cs="Arial"/>
          <w:sz w:val="24"/>
          <w:szCs w:val="24"/>
        </w:rPr>
        <w:t>T</w:t>
      </w:r>
      <w:r w:rsidR="005666A3">
        <w:rPr>
          <w:rFonts w:ascii="Arial" w:hAnsi="Arial" w:cs="Arial"/>
          <w:sz w:val="24"/>
          <w:szCs w:val="24"/>
        </w:rPr>
        <w:t xml:space="preserve">yneside </w:t>
      </w:r>
      <w:r>
        <w:rPr>
          <w:rFonts w:ascii="Arial" w:hAnsi="Arial" w:cs="Arial"/>
          <w:sz w:val="24"/>
          <w:szCs w:val="24"/>
        </w:rPr>
        <w:t>F</w:t>
      </w:r>
      <w:r w:rsidR="005666A3">
        <w:rPr>
          <w:rFonts w:ascii="Arial" w:hAnsi="Arial" w:cs="Arial"/>
          <w:sz w:val="24"/>
          <w:szCs w:val="24"/>
        </w:rPr>
        <w:t xml:space="preserve">oundation </w:t>
      </w:r>
      <w:r>
        <w:rPr>
          <w:rFonts w:ascii="Arial" w:hAnsi="Arial" w:cs="Arial"/>
          <w:sz w:val="24"/>
          <w:szCs w:val="24"/>
        </w:rPr>
        <w:t>T</w:t>
      </w:r>
      <w:r w:rsidR="005666A3">
        <w:rPr>
          <w:rFonts w:ascii="Arial" w:hAnsi="Arial" w:cs="Arial"/>
          <w:sz w:val="24"/>
          <w:szCs w:val="24"/>
        </w:rPr>
        <w:t>rust</w:t>
      </w:r>
      <w:r>
        <w:rPr>
          <w:rFonts w:ascii="Arial" w:hAnsi="Arial" w:cs="Arial"/>
          <w:sz w:val="24"/>
          <w:szCs w:val="24"/>
        </w:rPr>
        <w:t xml:space="preserve"> Safeguarding Advisor spoke to the Safeguarding Adult Co-ordination Team to discuss why the safeguarding alert was not progressed. Was told the alert was open and info</w:t>
      </w:r>
      <w:r w:rsidR="00FB14FF">
        <w:rPr>
          <w:rFonts w:ascii="Arial" w:hAnsi="Arial" w:cs="Arial"/>
          <w:sz w:val="24"/>
          <w:szCs w:val="24"/>
        </w:rPr>
        <w:t>rmation should be sent to the Social Worker</w:t>
      </w:r>
      <w:r>
        <w:rPr>
          <w:rFonts w:ascii="Arial" w:hAnsi="Arial" w:cs="Arial"/>
          <w:sz w:val="24"/>
          <w:szCs w:val="24"/>
        </w:rPr>
        <w:t xml:space="preserve">. </w:t>
      </w:r>
    </w:p>
    <w:p w14:paraId="653255DA" w14:textId="1348D658" w:rsidR="00925F3C" w:rsidRDefault="00925F3C" w:rsidP="00925F3C">
      <w:pPr>
        <w:rPr>
          <w:rFonts w:ascii="Arial" w:hAnsi="Arial" w:cs="Arial"/>
          <w:sz w:val="24"/>
          <w:szCs w:val="24"/>
        </w:rPr>
      </w:pPr>
      <w:r>
        <w:rPr>
          <w:rFonts w:ascii="Arial" w:hAnsi="Arial" w:cs="Arial"/>
          <w:sz w:val="24"/>
          <w:szCs w:val="24"/>
        </w:rPr>
        <w:t>5</w:t>
      </w:r>
      <w:r w:rsidRPr="00586DA5">
        <w:rPr>
          <w:rFonts w:ascii="Arial" w:hAnsi="Arial" w:cs="Arial"/>
          <w:sz w:val="24"/>
          <w:szCs w:val="24"/>
          <w:vertAlign w:val="superscript"/>
        </w:rPr>
        <w:t>th</w:t>
      </w:r>
      <w:r w:rsidR="00237E61">
        <w:rPr>
          <w:rFonts w:ascii="Arial" w:hAnsi="Arial" w:cs="Arial"/>
          <w:sz w:val="24"/>
          <w:szCs w:val="24"/>
        </w:rPr>
        <w:t xml:space="preserve"> February 2015, the District Nurse</w:t>
      </w:r>
      <w:r>
        <w:rPr>
          <w:rFonts w:ascii="Arial" w:hAnsi="Arial" w:cs="Arial"/>
          <w:sz w:val="24"/>
          <w:szCs w:val="24"/>
        </w:rPr>
        <w:t xml:space="preserve"> observed the care worker carry out care whilst wearing her outdoor coat. She refused to take it off and she had no a</w:t>
      </w:r>
      <w:r w:rsidR="00FB14FF">
        <w:rPr>
          <w:rFonts w:ascii="Arial" w:hAnsi="Arial" w:cs="Arial"/>
          <w:sz w:val="24"/>
          <w:szCs w:val="24"/>
        </w:rPr>
        <w:t>pron or gloves. These concerns were raised with care provider and t</w:t>
      </w:r>
      <w:r>
        <w:rPr>
          <w:rFonts w:ascii="Arial" w:hAnsi="Arial" w:cs="Arial"/>
          <w:sz w:val="24"/>
          <w:szCs w:val="24"/>
        </w:rPr>
        <w:t xml:space="preserve">he manager agreed to do a spot check. </w:t>
      </w:r>
    </w:p>
    <w:p w14:paraId="57147A7D" w14:textId="275247C0" w:rsidR="00925F3C" w:rsidRDefault="00925F3C" w:rsidP="00925F3C">
      <w:pPr>
        <w:rPr>
          <w:rFonts w:ascii="Arial" w:hAnsi="Arial" w:cs="Arial"/>
          <w:sz w:val="24"/>
          <w:szCs w:val="24"/>
        </w:rPr>
      </w:pPr>
      <w:r>
        <w:rPr>
          <w:rFonts w:ascii="Arial" w:hAnsi="Arial" w:cs="Arial"/>
          <w:sz w:val="24"/>
          <w:szCs w:val="24"/>
        </w:rPr>
        <w:t>Also on 5</w:t>
      </w:r>
      <w:r w:rsidRPr="00EF2606">
        <w:rPr>
          <w:rFonts w:ascii="Arial" w:hAnsi="Arial" w:cs="Arial"/>
          <w:sz w:val="24"/>
          <w:szCs w:val="24"/>
          <w:vertAlign w:val="superscript"/>
        </w:rPr>
        <w:t>th</w:t>
      </w:r>
      <w:r w:rsidR="00237E61">
        <w:rPr>
          <w:rFonts w:ascii="Arial" w:hAnsi="Arial" w:cs="Arial"/>
          <w:sz w:val="24"/>
          <w:szCs w:val="24"/>
        </w:rPr>
        <w:t xml:space="preserve"> February 2015, the District Nurse </w:t>
      </w:r>
      <w:r>
        <w:rPr>
          <w:rFonts w:ascii="Arial" w:hAnsi="Arial" w:cs="Arial"/>
          <w:sz w:val="24"/>
          <w:szCs w:val="24"/>
        </w:rPr>
        <w:t xml:space="preserve">telephoned ASCD and said that </w:t>
      </w:r>
      <w:r w:rsidR="004D13BD">
        <w:rPr>
          <w:rFonts w:ascii="Arial" w:hAnsi="Arial" w:cs="Arial"/>
          <w:sz w:val="24"/>
          <w:szCs w:val="24"/>
        </w:rPr>
        <w:t>Adult A</w:t>
      </w:r>
      <w:r>
        <w:rPr>
          <w:rFonts w:ascii="Arial" w:hAnsi="Arial" w:cs="Arial"/>
          <w:sz w:val="24"/>
          <w:szCs w:val="24"/>
        </w:rPr>
        <w:t xml:space="preserve"> continuing to refuse car</w:t>
      </w:r>
      <w:r w:rsidR="00FB14FF">
        <w:rPr>
          <w:rFonts w:ascii="Arial" w:hAnsi="Arial" w:cs="Arial"/>
          <w:sz w:val="24"/>
          <w:szCs w:val="24"/>
        </w:rPr>
        <w:t>e from carers. Advised that a Social Worker</w:t>
      </w:r>
      <w:r>
        <w:rPr>
          <w:rFonts w:ascii="Arial" w:hAnsi="Arial" w:cs="Arial"/>
          <w:sz w:val="24"/>
          <w:szCs w:val="24"/>
        </w:rPr>
        <w:t xml:space="preserve"> had been allocated to </w:t>
      </w:r>
      <w:r w:rsidR="004D13BD">
        <w:rPr>
          <w:rFonts w:ascii="Arial" w:hAnsi="Arial" w:cs="Arial"/>
          <w:sz w:val="24"/>
          <w:szCs w:val="24"/>
        </w:rPr>
        <w:t>Adult A</w:t>
      </w:r>
      <w:r>
        <w:rPr>
          <w:rFonts w:ascii="Arial" w:hAnsi="Arial" w:cs="Arial"/>
          <w:sz w:val="24"/>
          <w:szCs w:val="24"/>
        </w:rPr>
        <w:t xml:space="preserve"> and this information would be passed to her.</w:t>
      </w:r>
    </w:p>
    <w:p w14:paraId="47ABF5A3" w14:textId="2C6838A6" w:rsidR="00925F3C" w:rsidRDefault="00FB14FF"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6</w:t>
      </w:r>
      <w:r w:rsidR="00925F3C" w:rsidRPr="00586DA5">
        <w:rPr>
          <w:rFonts w:ascii="Arial" w:hAnsi="Arial" w:cs="Arial"/>
          <w:sz w:val="24"/>
          <w:szCs w:val="24"/>
          <w:vertAlign w:val="superscript"/>
        </w:rPr>
        <w:t>th</w:t>
      </w:r>
      <w:r w:rsidR="00237E61">
        <w:rPr>
          <w:rFonts w:ascii="Arial" w:hAnsi="Arial" w:cs="Arial"/>
          <w:sz w:val="24"/>
          <w:szCs w:val="24"/>
        </w:rPr>
        <w:t xml:space="preserve"> February 2015, District Nurse</w:t>
      </w:r>
      <w:r w:rsidR="00925F3C">
        <w:rPr>
          <w:rFonts w:ascii="Arial" w:hAnsi="Arial" w:cs="Arial"/>
          <w:sz w:val="24"/>
          <w:szCs w:val="24"/>
        </w:rPr>
        <w:t xml:space="preserve"> attended to provide wound care and found </w:t>
      </w:r>
      <w:r w:rsidR="004D13BD">
        <w:rPr>
          <w:rFonts w:ascii="Arial" w:hAnsi="Arial" w:cs="Arial"/>
          <w:sz w:val="24"/>
          <w:szCs w:val="24"/>
        </w:rPr>
        <w:t>Adult A</w:t>
      </w:r>
      <w:r w:rsidR="00925F3C">
        <w:rPr>
          <w:rFonts w:ascii="Arial" w:hAnsi="Arial" w:cs="Arial"/>
          <w:sz w:val="24"/>
          <w:szCs w:val="24"/>
        </w:rPr>
        <w:t xml:space="preserve"> in soiled pads. </w:t>
      </w:r>
      <w:r>
        <w:rPr>
          <w:rFonts w:ascii="Arial" w:hAnsi="Arial" w:cs="Arial"/>
          <w:sz w:val="24"/>
          <w:szCs w:val="24"/>
        </w:rPr>
        <w:t>The c</w:t>
      </w:r>
      <w:r w:rsidR="00925F3C">
        <w:rPr>
          <w:rFonts w:ascii="Arial" w:hAnsi="Arial" w:cs="Arial"/>
          <w:sz w:val="24"/>
          <w:szCs w:val="24"/>
        </w:rPr>
        <w:t>are workers</w:t>
      </w:r>
      <w:r>
        <w:rPr>
          <w:rFonts w:ascii="Arial" w:hAnsi="Arial" w:cs="Arial"/>
          <w:sz w:val="24"/>
          <w:szCs w:val="24"/>
        </w:rPr>
        <w:t xml:space="preserve"> were</w:t>
      </w:r>
      <w:r w:rsidR="00925F3C">
        <w:rPr>
          <w:rFonts w:ascii="Arial" w:hAnsi="Arial" w:cs="Arial"/>
          <w:sz w:val="24"/>
          <w:szCs w:val="24"/>
        </w:rPr>
        <w:t xml:space="preserve"> contacted and they said they were </w:t>
      </w:r>
      <w:r>
        <w:rPr>
          <w:rFonts w:ascii="Arial" w:hAnsi="Arial" w:cs="Arial"/>
          <w:sz w:val="24"/>
          <w:szCs w:val="24"/>
        </w:rPr>
        <w:t>‘</w:t>
      </w:r>
      <w:r w:rsidR="00925F3C">
        <w:rPr>
          <w:rFonts w:ascii="Arial" w:hAnsi="Arial" w:cs="Arial"/>
          <w:sz w:val="24"/>
          <w:szCs w:val="24"/>
        </w:rPr>
        <w:t>stuck in traffic</w:t>
      </w:r>
      <w:r>
        <w:rPr>
          <w:rFonts w:ascii="Arial" w:hAnsi="Arial" w:cs="Arial"/>
          <w:sz w:val="24"/>
          <w:szCs w:val="24"/>
        </w:rPr>
        <w:t>’</w:t>
      </w:r>
      <w:r w:rsidR="00925F3C">
        <w:rPr>
          <w:rFonts w:ascii="Arial" w:hAnsi="Arial" w:cs="Arial"/>
          <w:sz w:val="24"/>
          <w:szCs w:val="24"/>
        </w:rPr>
        <w:t xml:space="preserve">. </w:t>
      </w:r>
    </w:p>
    <w:p w14:paraId="2AFB3B18" w14:textId="133054FB" w:rsidR="00925F3C" w:rsidRDefault="00FB14FF"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6</w:t>
      </w:r>
      <w:r w:rsidR="00925F3C" w:rsidRPr="00182070">
        <w:rPr>
          <w:rFonts w:ascii="Arial" w:hAnsi="Arial" w:cs="Arial"/>
          <w:sz w:val="24"/>
          <w:szCs w:val="24"/>
          <w:vertAlign w:val="superscript"/>
        </w:rPr>
        <w:t>th</w:t>
      </w:r>
      <w:r w:rsidR="00925F3C">
        <w:rPr>
          <w:rFonts w:ascii="Arial" w:hAnsi="Arial" w:cs="Arial"/>
          <w:sz w:val="24"/>
          <w:szCs w:val="24"/>
        </w:rPr>
        <w:t xml:space="preserve"> February 2015 there was a Safeguarding concern generated by Commissioning as a Whistle-blower had contacted them. The person gave details about </w:t>
      </w:r>
      <w:r w:rsidR="004D13BD">
        <w:rPr>
          <w:rFonts w:ascii="Arial" w:hAnsi="Arial" w:cs="Arial"/>
          <w:sz w:val="24"/>
          <w:szCs w:val="24"/>
        </w:rPr>
        <w:t>Adult A</w:t>
      </w:r>
      <w:r w:rsidR="00925F3C">
        <w:rPr>
          <w:rFonts w:ascii="Arial" w:hAnsi="Arial" w:cs="Arial"/>
          <w:sz w:val="24"/>
          <w:szCs w:val="24"/>
        </w:rPr>
        <w:t xml:space="preserve"> and her health and care needs and said that she had arrived at her house to care for her but the other carer did not turn up. The carer provided the care herself. This was not progressed to Safeguarding because the inadequacies in the care led to no discomfort or harm. </w:t>
      </w:r>
    </w:p>
    <w:p w14:paraId="0316C923" w14:textId="28C91257" w:rsidR="00925F3C" w:rsidRDefault="00925F3C" w:rsidP="00925F3C">
      <w:pPr>
        <w:rPr>
          <w:rFonts w:ascii="Arial" w:hAnsi="Arial" w:cs="Arial"/>
          <w:sz w:val="24"/>
          <w:szCs w:val="24"/>
        </w:rPr>
      </w:pPr>
      <w:r>
        <w:rPr>
          <w:rFonts w:ascii="Arial" w:hAnsi="Arial" w:cs="Arial"/>
          <w:sz w:val="24"/>
          <w:szCs w:val="24"/>
        </w:rPr>
        <w:t>8</w:t>
      </w:r>
      <w:r w:rsidRPr="00586DA5">
        <w:rPr>
          <w:rFonts w:ascii="Arial" w:hAnsi="Arial" w:cs="Arial"/>
          <w:sz w:val="24"/>
          <w:szCs w:val="24"/>
          <w:vertAlign w:val="superscript"/>
        </w:rPr>
        <w:t>th</w:t>
      </w:r>
      <w:r>
        <w:rPr>
          <w:rFonts w:ascii="Arial" w:hAnsi="Arial" w:cs="Arial"/>
          <w:sz w:val="24"/>
          <w:szCs w:val="24"/>
        </w:rPr>
        <w:t xml:space="preserve"> February 2015, </w:t>
      </w:r>
      <w:r w:rsidR="004D13BD">
        <w:rPr>
          <w:rFonts w:ascii="Arial" w:hAnsi="Arial" w:cs="Arial"/>
          <w:sz w:val="24"/>
          <w:szCs w:val="24"/>
        </w:rPr>
        <w:t>Adult A</w:t>
      </w:r>
      <w:r>
        <w:rPr>
          <w:rFonts w:ascii="Arial" w:hAnsi="Arial" w:cs="Arial"/>
          <w:sz w:val="24"/>
          <w:szCs w:val="24"/>
        </w:rPr>
        <w:t>’s daughter was present and it appears she remained there until 10</w:t>
      </w:r>
      <w:r w:rsidRPr="00586DA5">
        <w:rPr>
          <w:rFonts w:ascii="Arial" w:hAnsi="Arial" w:cs="Arial"/>
          <w:sz w:val="24"/>
          <w:szCs w:val="24"/>
          <w:vertAlign w:val="superscript"/>
        </w:rPr>
        <w:t>th</w:t>
      </w:r>
      <w:r>
        <w:rPr>
          <w:rFonts w:ascii="Arial" w:hAnsi="Arial" w:cs="Arial"/>
          <w:sz w:val="24"/>
          <w:szCs w:val="24"/>
        </w:rPr>
        <w:t xml:space="preserve"> February 2015 and her granddaughter was to visit over the weekend. </w:t>
      </w:r>
    </w:p>
    <w:p w14:paraId="1C2EE6C9" w14:textId="3039B64D" w:rsidR="00925F3C" w:rsidRDefault="00925F3C" w:rsidP="00925F3C">
      <w:pPr>
        <w:rPr>
          <w:rFonts w:ascii="Arial" w:hAnsi="Arial" w:cs="Arial"/>
          <w:sz w:val="24"/>
          <w:szCs w:val="24"/>
        </w:rPr>
      </w:pPr>
      <w:r>
        <w:rPr>
          <w:rFonts w:ascii="Arial" w:hAnsi="Arial" w:cs="Arial"/>
          <w:sz w:val="24"/>
          <w:szCs w:val="24"/>
        </w:rPr>
        <w:t>10</w:t>
      </w:r>
      <w:r w:rsidRPr="00C03154">
        <w:rPr>
          <w:rFonts w:ascii="Arial" w:hAnsi="Arial" w:cs="Arial"/>
          <w:sz w:val="24"/>
          <w:szCs w:val="24"/>
          <w:vertAlign w:val="superscript"/>
        </w:rPr>
        <w:t>th</w:t>
      </w:r>
      <w:r w:rsidR="00FB14FF">
        <w:rPr>
          <w:rFonts w:ascii="Arial" w:hAnsi="Arial" w:cs="Arial"/>
          <w:sz w:val="24"/>
          <w:szCs w:val="24"/>
        </w:rPr>
        <w:t xml:space="preserve"> February 2015, the Social Worker</w:t>
      </w:r>
      <w:r>
        <w:rPr>
          <w:rFonts w:ascii="Arial" w:hAnsi="Arial" w:cs="Arial"/>
          <w:sz w:val="24"/>
          <w:szCs w:val="24"/>
        </w:rPr>
        <w:t xml:space="preserve"> spoke to </w:t>
      </w:r>
      <w:r w:rsidR="004D13BD">
        <w:rPr>
          <w:rFonts w:ascii="Arial" w:hAnsi="Arial" w:cs="Arial"/>
          <w:sz w:val="24"/>
          <w:szCs w:val="24"/>
        </w:rPr>
        <w:t>Adult A</w:t>
      </w:r>
      <w:r>
        <w:rPr>
          <w:rFonts w:ascii="Arial" w:hAnsi="Arial" w:cs="Arial"/>
          <w:sz w:val="24"/>
          <w:szCs w:val="24"/>
        </w:rPr>
        <w:t xml:space="preserve">’s daughter and fed back concerns and the need for overnight support but also the outcome of </w:t>
      </w:r>
      <w:r w:rsidR="0074459C">
        <w:rPr>
          <w:rFonts w:ascii="Arial" w:hAnsi="Arial" w:cs="Arial"/>
          <w:sz w:val="24"/>
          <w:szCs w:val="24"/>
        </w:rPr>
        <w:t>the capacity assessment and the belief</w:t>
      </w:r>
      <w:r w:rsidRPr="004C2058">
        <w:rPr>
          <w:rFonts w:ascii="Arial" w:hAnsi="Arial" w:cs="Arial"/>
          <w:color w:val="FF0000"/>
          <w:sz w:val="24"/>
          <w:szCs w:val="24"/>
        </w:rPr>
        <w:t xml:space="preserve"> </w:t>
      </w:r>
      <w:r>
        <w:rPr>
          <w:rFonts w:ascii="Arial" w:hAnsi="Arial" w:cs="Arial"/>
          <w:sz w:val="24"/>
          <w:szCs w:val="24"/>
        </w:rPr>
        <w:t xml:space="preserve">that </w:t>
      </w:r>
      <w:r w:rsidR="004D13BD">
        <w:rPr>
          <w:rFonts w:ascii="Arial" w:hAnsi="Arial" w:cs="Arial"/>
          <w:sz w:val="24"/>
          <w:szCs w:val="24"/>
        </w:rPr>
        <w:t>Adult A</w:t>
      </w:r>
      <w:r>
        <w:rPr>
          <w:rFonts w:ascii="Arial" w:hAnsi="Arial" w:cs="Arial"/>
          <w:sz w:val="24"/>
          <w:szCs w:val="24"/>
        </w:rPr>
        <w:t xml:space="preserve"> had capacity. </w:t>
      </w:r>
      <w:r w:rsidR="004D13BD">
        <w:rPr>
          <w:rFonts w:ascii="Arial" w:hAnsi="Arial" w:cs="Arial"/>
          <w:sz w:val="24"/>
          <w:szCs w:val="24"/>
        </w:rPr>
        <w:t>Adult A</w:t>
      </w:r>
      <w:r>
        <w:rPr>
          <w:rFonts w:ascii="Arial" w:hAnsi="Arial" w:cs="Arial"/>
          <w:sz w:val="24"/>
          <w:szCs w:val="24"/>
        </w:rPr>
        <w:t xml:space="preserve">’s daughter said she would talk to her mother about a Nursing Home but anticipated a refusal. </w:t>
      </w:r>
    </w:p>
    <w:p w14:paraId="4E5860CC" w14:textId="02080EED" w:rsidR="00925F3C" w:rsidRDefault="00FB14FF" w:rsidP="00925F3C">
      <w:pPr>
        <w:rPr>
          <w:rFonts w:ascii="Arial" w:hAnsi="Arial" w:cs="Arial"/>
          <w:sz w:val="24"/>
          <w:szCs w:val="24"/>
        </w:rPr>
      </w:pPr>
      <w:r>
        <w:rPr>
          <w:rFonts w:ascii="Arial" w:hAnsi="Arial" w:cs="Arial"/>
          <w:sz w:val="24"/>
          <w:szCs w:val="24"/>
        </w:rPr>
        <w:t xml:space="preserve">On </w:t>
      </w:r>
      <w:r w:rsidR="00925F3C">
        <w:rPr>
          <w:rFonts w:ascii="Arial" w:hAnsi="Arial" w:cs="Arial"/>
          <w:sz w:val="24"/>
          <w:szCs w:val="24"/>
        </w:rPr>
        <w:t>10</w:t>
      </w:r>
      <w:r w:rsidR="00925F3C" w:rsidRPr="007B7061">
        <w:rPr>
          <w:rFonts w:ascii="Arial" w:hAnsi="Arial" w:cs="Arial"/>
          <w:sz w:val="24"/>
          <w:szCs w:val="24"/>
          <w:vertAlign w:val="superscript"/>
        </w:rPr>
        <w:t>th</w:t>
      </w:r>
      <w:r w:rsidR="00925F3C">
        <w:rPr>
          <w:rFonts w:ascii="Arial" w:hAnsi="Arial" w:cs="Arial"/>
          <w:sz w:val="24"/>
          <w:szCs w:val="24"/>
        </w:rPr>
        <w:t xml:space="preserve"> February 2015, call to 111 from daughter. She gave </w:t>
      </w:r>
      <w:r w:rsidR="004D13BD">
        <w:rPr>
          <w:rFonts w:ascii="Arial" w:hAnsi="Arial" w:cs="Arial"/>
          <w:sz w:val="24"/>
          <w:szCs w:val="24"/>
        </w:rPr>
        <w:t>Adult A</w:t>
      </w:r>
      <w:r w:rsidR="00925F3C">
        <w:rPr>
          <w:rFonts w:ascii="Arial" w:hAnsi="Arial" w:cs="Arial"/>
          <w:sz w:val="24"/>
          <w:szCs w:val="24"/>
        </w:rPr>
        <w:t xml:space="preserve">’s medical history and deterioration in health from Christmas. </w:t>
      </w:r>
      <w:r w:rsidR="0074459C">
        <w:rPr>
          <w:rFonts w:ascii="Arial" w:hAnsi="Arial" w:cs="Arial"/>
          <w:sz w:val="24"/>
          <w:szCs w:val="24"/>
        </w:rPr>
        <w:t>Adul</w:t>
      </w:r>
      <w:r w:rsidR="004D13BD">
        <w:rPr>
          <w:rFonts w:ascii="Arial" w:hAnsi="Arial" w:cs="Arial"/>
          <w:sz w:val="24"/>
          <w:szCs w:val="24"/>
        </w:rPr>
        <w:t>t A</w:t>
      </w:r>
      <w:r w:rsidR="00925F3C">
        <w:rPr>
          <w:rFonts w:ascii="Arial" w:hAnsi="Arial" w:cs="Arial"/>
          <w:sz w:val="24"/>
          <w:szCs w:val="24"/>
        </w:rPr>
        <w:t xml:space="preserve"> </w:t>
      </w:r>
      <w:r>
        <w:rPr>
          <w:rFonts w:ascii="Arial" w:hAnsi="Arial" w:cs="Arial"/>
          <w:sz w:val="24"/>
          <w:szCs w:val="24"/>
        </w:rPr>
        <w:t xml:space="preserve">was </w:t>
      </w:r>
      <w:r w:rsidR="00925F3C">
        <w:rPr>
          <w:rFonts w:ascii="Arial" w:hAnsi="Arial" w:cs="Arial"/>
          <w:sz w:val="24"/>
          <w:szCs w:val="24"/>
        </w:rPr>
        <w:t xml:space="preserve">not taking any food but </w:t>
      </w:r>
      <w:r>
        <w:rPr>
          <w:rFonts w:ascii="Arial" w:hAnsi="Arial" w:cs="Arial"/>
          <w:sz w:val="24"/>
          <w:szCs w:val="24"/>
        </w:rPr>
        <w:t xml:space="preserve">was taking </w:t>
      </w:r>
      <w:r w:rsidR="00925F3C">
        <w:rPr>
          <w:rFonts w:ascii="Arial" w:hAnsi="Arial" w:cs="Arial"/>
          <w:sz w:val="24"/>
          <w:szCs w:val="24"/>
        </w:rPr>
        <w:t xml:space="preserve">energy drinks. She experiences pain when the carers move her but was settled at the time of the call. The advice </w:t>
      </w:r>
      <w:r>
        <w:rPr>
          <w:rFonts w:ascii="Arial" w:hAnsi="Arial" w:cs="Arial"/>
          <w:sz w:val="24"/>
          <w:szCs w:val="24"/>
        </w:rPr>
        <w:t xml:space="preserve">from 111 </w:t>
      </w:r>
      <w:r w:rsidR="00925F3C">
        <w:rPr>
          <w:rFonts w:ascii="Arial" w:hAnsi="Arial" w:cs="Arial"/>
          <w:sz w:val="24"/>
          <w:szCs w:val="24"/>
        </w:rPr>
        <w:t>was to monitor and continue with pain relief.</w:t>
      </w:r>
    </w:p>
    <w:p w14:paraId="2F86504C" w14:textId="209D1BAD" w:rsidR="00925F3C" w:rsidRDefault="00925F3C" w:rsidP="00925F3C">
      <w:pPr>
        <w:rPr>
          <w:rFonts w:ascii="Arial" w:hAnsi="Arial" w:cs="Arial"/>
          <w:sz w:val="24"/>
          <w:szCs w:val="24"/>
        </w:rPr>
      </w:pPr>
      <w:r>
        <w:rPr>
          <w:rFonts w:ascii="Arial" w:hAnsi="Arial" w:cs="Arial"/>
          <w:sz w:val="24"/>
          <w:szCs w:val="24"/>
        </w:rPr>
        <w:t>10</w:t>
      </w:r>
      <w:r w:rsidRPr="007B7061">
        <w:rPr>
          <w:rFonts w:ascii="Arial" w:hAnsi="Arial" w:cs="Arial"/>
          <w:sz w:val="24"/>
          <w:szCs w:val="24"/>
          <w:vertAlign w:val="superscript"/>
        </w:rPr>
        <w:t>th</w:t>
      </w:r>
      <w:r>
        <w:rPr>
          <w:rFonts w:ascii="Arial" w:hAnsi="Arial" w:cs="Arial"/>
          <w:sz w:val="24"/>
          <w:szCs w:val="24"/>
        </w:rPr>
        <w:t xml:space="preserve"> February 2015, the GP chronology indicates that </w:t>
      </w:r>
      <w:r w:rsidR="004D13BD">
        <w:rPr>
          <w:rFonts w:ascii="Arial" w:hAnsi="Arial" w:cs="Arial"/>
          <w:sz w:val="24"/>
          <w:szCs w:val="24"/>
        </w:rPr>
        <w:t>Adult A</w:t>
      </w:r>
      <w:r>
        <w:rPr>
          <w:rFonts w:ascii="Arial" w:hAnsi="Arial" w:cs="Arial"/>
          <w:sz w:val="24"/>
          <w:szCs w:val="24"/>
        </w:rPr>
        <w:t xml:space="preserve"> may have</w:t>
      </w:r>
      <w:r>
        <w:t xml:space="preserve"> </w:t>
      </w:r>
      <w:r w:rsidRPr="007B7061">
        <w:rPr>
          <w:rFonts w:ascii="Arial" w:hAnsi="Arial" w:cs="Arial"/>
          <w:sz w:val="24"/>
          <w:szCs w:val="24"/>
        </w:rPr>
        <w:t>clostridium difficile.</w:t>
      </w:r>
    </w:p>
    <w:p w14:paraId="4EC33373" w14:textId="4C19F0E3" w:rsidR="00925F3C" w:rsidRDefault="00925F3C" w:rsidP="00925F3C">
      <w:pPr>
        <w:rPr>
          <w:rFonts w:ascii="Arial" w:hAnsi="Arial" w:cs="Arial"/>
          <w:sz w:val="24"/>
          <w:szCs w:val="24"/>
        </w:rPr>
      </w:pPr>
      <w:r>
        <w:rPr>
          <w:rFonts w:ascii="Arial" w:hAnsi="Arial" w:cs="Arial"/>
          <w:sz w:val="24"/>
          <w:szCs w:val="24"/>
        </w:rPr>
        <w:t>11</w:t>
      </w:r>
      <w:r w:rsidRPr="00586DA5">
        <w:rPr>
          <w:rFonts w:ascii="Arial" w:hAnsi="Arial" w:cs="Arial"/>
          <w:sz w:val="24"/>
          <w:szCs w:val="24"/>
          <w:vertAlign w:val="superscript"/>
        </w:rPr>
        <w:t>th</w:t>
      </w:r>
      <w:r w:rsidR="00237E61">
        <w:rPr>
          <w:rFonts w:ascii="Arial" w:hAnsi="Arial" w:cs="Arial"/>
          <w:sz w:val="24"/>
          <w:szCs w:val="24"/>
        </w:rPr>
        <w:t xml:space="preserve"> February 2015 the District Nurse</w:t>
      </w:r>
      <w:r>
        <w:rPr>
          <w:rFonts w:ascii="Arial" w:hAnsi="Arial" w:cs="Arial"/>
          <w:sz w:val="24"/>
          <w:szCs w:val="24"/>
        </w:rPr>
        <w:t xml:space="preserve"> visited with the GP and was concerned about infection. </w:t>
      </w:r>
      <w:r w:rsidR="00FB14FF">
        <w:rPr>
          <w:rFonts w:ascii="Arial" w:hAnsi="Arial" w:cs="Arial"/>
          <w:sz w:val="24"/>
          <w:szCs w:val="24"/>
        </w:rPr>
        <w:t>At this time, the concerns about her health indicated Hospital admission</w:t>
      </w:r>
      <w:r>
        <w:rPr>
          <w:rFonts w:ascii="Arial" w:hAnsi="Arial" w:cs="Arial"/>
          <w:sz w:val="24"/>
          <w:szCs w:val="24"/>
        </w:rPr>
        <w:t xml:space="preserve">. </w:t>
      </w:r>
      <w:r>
        <w:rPr>
          <w:rFonts w:ascii="Arial" w:hAnsi="Arial" w:cs="Arial"/>
          <w:sz w:val="24"/>
          <w:szCs w:val="24"/>
        </w:rPr>
        <w:lastRenderedPageBreak/>
        <w:t xml:space="preserve">The ambulance service received a 999 call on behalf of </w:t>
      </w:r>
      <w:r w:rsidR="004D13BD">
        <w:rPr>
          <w:rFonts w:ascii="Arial" w:hAnsi="Arial" w:cs="Arial"/>
          <w:sz w:val="24"/>
          <w:szCs w:val="24"/>
        </w:rPr>
        <w:t>Adult A</w:t>
      </w:r>
      <w:r>
        <w:rPr>
          <w:rFonts w:ascii="Arial" w:hAnsi="Arial" w:cs="Arial"/>
          <w:sz w:val="24"/>
          <w:szCs w:val="24"/>
        </w:rPr>
        <w:t xml:space="preserve">. It was said that </w:t>
      </w:r>
      <w:r w:rsidR="004D13BD">
        <w:rPr>
          <w:rFonts w:ascii="Arial" w:hAnsi="Arial" w:cs="Arial"/>
          <w:sz w:val="24"/>
          <w:szCs w:val="24"/>
        </w:rPr>
        <w:t>Adult A</w:t>
      </w:r>
      <w:r>
        <w:rPr>
          <w:rFonts w:ascii="Arial" w:hAnsi="Arial" w:cs="Arial"/>
          <w:sz w:val="24"/>
          <w:szCs w:val="24"/>
        </w:rPr>
        <w:t xml:space="preserve"> was in pain and her condition had worsened. An urgent vehicle was dispatched but </w:t>
      </w:r>
      <w:r w:rsidR="004D13BD">
        <w:rPr>
          <w:rFonts w:ascii="Arial" w:hAnsi="Arial" w:cs="Arial"/>
          <w:sz w:val="24"/>
          <w:szCs w:val="24"/>
        </w:rPr>
        <w:t>Adult A</w:t>
      </w:r>
      <w:r>
        <w:rPr>
          <w:rFonts w:ascii="Arial" w:hAnsi="Arial" w:cs="Arial"/>
          <w:sz w:val="24"/>
          <w:szCs w:val="24"/>
        </w:rPr>
        <w:t xml:space="preserve"> refused to get in. The GP was called out and </w:t>
      </w:r>
      <w:r w:rsidR="004D13BD">
        <w:rPr>
          <w:rFonts w:ascii="Arial" w:hAnsi="Arial" w:cs="Arial"/>
          <w:sz w:val="24"/>
          <w:szCs w:val="24"/>
        </w:rPr>
        <w:t>Adult A</w:t>
      </w:r>
      <w:r>
        <w:rPr>
          <w:rFonts w:ascii="Arial" w:hAnsi="Arial" w:cs="Arial"/>
          <w:sz w:val="24"/>
          <w:szCs w:val="24"/>
        </w:rPr>
        <w:t xml:space="preserve"> refused to get in a second time following which the GP prescribed antibiotics for a query infection and Oramorph for general pain.</w:t>
      </w:r>
    </w:p>
    <w:p w14:paraId="31999354" w14:textId="3F3D27DC" w:rsidR="00925F3C" w:rsidRDefault="00925F3C" w:rsidP="00925F3C">
      <w:pPr>
        <w:rPr>
          <w:rFonts w:ascii="Arial" w:hAnsi="Arial" w:cs="Arial"/>
          <w:sz w:val="24"/>
          <w:szCs w:val="24"/>
        </w:rPr>
      </w:pPr>
      <w:r>
        <w:rPr>
          <w:rFonts w:ascii="Arial" w:hAnsi="Arial" w:cs="Arial"/>
          <w:sz w:val="24"/>
          <w:szCs w:val="24"/>
        </w:rPr>
        <w:t>The GP rang the S</w:t>
      </w:r>
      <w:r w:rsidR="00FB14FF">
        <w:rPr>
          <w:rFonts w:ascii="Arial" w:hAnsi="Arial" w:cs="Arial"/>
          <w:sz w:val="24"/>
          <w:szCs w:val="24"/>
        </w:rPr>
        <w:t xml:space="preserve">ocial </w:t>
      </w:r>
      <w:r>
        <w:rPr>
          <w:rFonts w:ascii="Arial" w:hAnsi="Arial" w:cs="Arial"/>
          <w:sz w:val="24"/>
          <w:szCs w:val="24"/>
        </w:rPr>
        <w:t>W</w:t>
      </w:r>
      <w:r w:rsidR="00FB14FF">
        <w:rPr>
          <w:rFonts w:ascii="Arial" w:hAnsi="Arial" w:cs="Arial"/>
          <w:sz w:val="24"/>
          <w:szCs w:val="24"/>
        </w:rPr>
        <w:t>orker</w:t>
      </w:r>
      <w:r>
        <w:rPr>
          <w:rFonts w:ascii="Arial" w:hAnsi="Arial" w:cs="Arial"/>
          <w:sz w:val="24"/>
          <w:szCs w:val="24"/>
        </w:rPr>
        <w:t xml:space="preserve"> and updated her and said that in his view </w:t>
      </w:r>
      <w:r w:rsidR="004D13BD">
        <w:rPr>
          <w:rFonts w:ascii="Arial" w:hAnsi="Arial" w:cs="Arial"/>
          <w:sz w:val="24"/>
          <w:szCs w:val="24"/>
        </w:rPr>
        <w:t>Adult A</w:t>
      </w:r>
      <w:r>
        <w:rPr>
          <w:rFonts w:ascii="Arial" w:hAnsi="Arial" w:cs="Arial"/>
          <w:sz w:val="24"/>
          <w:szCs w:val="24"/>
        </w:rPr>
        <w:t xml:space="preserve"> needed to be in Hospital but there was the issue about capacity. The GP recorded the following in the notes: ‘</w:t>
      </w:r>
      <w:r w:rsidR="004D13BD">
        <w:rPr>
          <w:rFonts w:ascii="Arial" w:hAnsi="Arial" w:cs="Arial"/>
          <w:sz w:val="24"/>
          <w:szCs w:val="24"/>
        </w:rPr>
        <w:t>Adult A</w:t>
      </w:r>
      <w:r w:rsidRPr="001F069C">
        <w:rPr>
          <w:rFonts w:ascii="Arial" w:hAnsi="Arial" w:cs="Arial"/>
          <w:sz w:val="24"/>
          <w:szCs w:val="24"/>
        </w:rPr>
        <w:t xml:space="preserve"> stated that she will not go to hospital as </w:t>
      </w:r>
      <w:r w:rsidR="0052355B">
        <w:rPr>
          <w:rFonts w:ascii="Arial" w:hAnsi="Arial" w:cs="Arial"/>
          <w:sz w:val="24"/>
          <w:szCs w:val="24"/>
        </w:rPr>
        <w:t xml:space="preserve">she </w:t>
      </w:r>
      <w:r w:rsidRPr="001F069C">
        <w:rPr>
          <w:rFonts w:ascii="Arial" w:hAnsi="Arial" w:cs="Arial"/>
          <w:i/>
          <w:sz w:val="24"/>
          <w:szCs w:val="24"/>
        </w:rPr>
        <w:t>‘hates the place, didn’t like the way they treated me’.</w:t>
      </w:r>
      <w:r>
        <w:rPr>
          <w:rFonts w:ascii="Arial" w:hAnsi="Arial" w:cs="Arial"/>
          <w:i/>
          <w:sz w:val="24"/>
          <w:szCs w:val="24"/>
        </w:rPr>
        <w:t xml:space="preserve"> </w:t>
      </w:r>
      <w:r w:rsidRPr="001F069C">
        <w:rPr>
          <w:rFonts w:ascii="Arial" w:hAnsi="Arial" w:cs="Arial"/>
          <w:sz w:val="24"/>
          <w:szCs w:val="24"/>
        </w:rPr>
        <w:t>F</w:t>
      </w:r>
      <w:r>
        <w:rPr>
          <w:rFonts w:ascii="Arial" w:hAnsi="Arial" w:cs="Arial"/>
          <w:sz w:val="24"/>
          <w:szCs w:val="24"/>
        </w:rPr>
        <w:t xml:space="preserve">urther discussion </w:t>
      </w:r>
      <w:r w:rsidR="0052355B">
        <w:rPr>
          <w:rFonts w:ascii="Arial" w:hAnsi="Arial" w:cs="Arial"/>
          <w:sz w:val="24"/>
          <w:szCs w:val="24"/>
        </w:rPr>
        <w:t xml:space="preserve">was </w:t>
      </w:r>
      <w:r>
        <w:rPr>
          <w:rFonts w:ascii="Arial" w:hAnsi="Arial" w:cs="Arial"/>
          <w:sz w:val="24"/>
          <w:szCs w:val="24"/>
        </w:rPr>
        <w:t>held about th</w:t>
      </w:r>
      <w:r w:rsidRPr="001F069C">
        <w:rPr>
          <w:rFonts w:ascii="Arial" w:hAnsi="Arial" w:cs="Arial"/>
          <w:sz w:val="24"/>
          <w:szCs w:val="24"/>
        </w:rPr>
        <w:t>e consequences of not going into hospital and the possible outcome of this decision, in particular that her safety was at risk and that she could die if the infection form her bed sores became systemic.</w:t>
      </w:r>
      <w:r>
        <w:rPr>
          <w:rFonts w:ascii="Arial" w:hAnsi="Arial" w:cs="Arial"/>
          <w:sz w:val="24"/>
          <w:szCs w:val="24"/>
        </w:rPr>
        <w:t xml:space="preserve"> The GP took</w:t>
      </w:r>
      <w:r w:rsidRPr="001F069C">
        <w:rPr>
          <w:rFonts w:ascii="Arial" w:hAnsi="Arial" w:cs="Arial"/>
          <w:sz w:val="24"/>
          <w:szCs w:val="24"/>
        </w:rPr>
        <w:t xml:space="preserve"> a basic capacity assessment as per the MCA1 form (scanned in the records) and concluded (as did Psychiatrist 1 on 22.01.2015) that, for the specific purpose of understanding what was being suggested, that is, admission</w:t>
      </w:r>
      <w:r w:rsidR="0052355B">
        <w:rPr>
          <w:rFonts w:ascii="Arial" w:hAnsi="Arial" w:cs="Arial"/>
          <w:sz w:val="24"/>
          <w:szCs w:val="24"/>
        </w:rPr>
        <w:t xml:space="preserve"> to Hospital</w:t>
      </w:r>
      <w:r w:rsidRPr="001F069C">
        <w:rPr>
          <w:rFonts w:ascii="Arial" w:hAnsi="Arial" w:cs="Arial"/>
          <w:sz w:val="24"/>
          <w:szCs w:val="24"/>
        </w:rPr>
        <w:t>, and the consequences of refusing this, that is, she could die, then at this moment I think she does, just, have capacity.</w:t>
      </w:r>
    </w:p>
    <w:p w14:paraId="6BB5BB1B" w14:textId="77777777" w:rsidR="00925F3C" w:rsidRPr="001F069C" w:rsidRDefault="00925F3C" w:rsidP="00925F3C">
      <w:pPr>
        <w:rPr>
          <w:rFonts w:ascii="Arial" w:hAnsi="Arial" w:cs="Arial"/>
          <w:sz w:val="24"/>
          <w:szCs w:val="24"/>
        </w:rPr>
      </w:pPr>
      <w:r>
        <w:rPr>
          <w:rFonts w:ascii="Arial" w:hAnsi="Arial" w:cs="Arial"/>
          <w:sz w:val="24"/>
          <w:szCs w:val="24"/>
        </w:rPr>
        <w:t>The GP notes that the following plans were put in place:</w:t>
      </w:r>
    </w:p>
    <w:p w14:paraId="35D7E07D" w14:textId="77777777" w:rsidR="00925F3C" w:rsidRPr="001F069C" w:rsidRDefault="00925F3C" w:rsidP="00925F3C">
      <w:pPr>
        <w:pStyle w:val="ListParagraph"/>
        <w:numPr>
          <w:ilvl w:val="0"/>
          <w:numId w:val="5"/>
        </w:numPr>
        <w:tabs>
          <w:tab w:val="left" w:pos="-142"/>
        </w:tabs>
        <w:rPr>
          <w:rFonts w:ascii="Arial" w:hAnsi="Arial" w:cs="Arial"/>
          <w:sz w:val="24"/>
          <w:szCs w:val="24"/>
        </w:rPr>
      </w:pPr>
      <w:r w:rsidRPr="001F069C">
        <w:rPr>
          <w:rFonts w:ascii="Arial" w:hAnsi="Arial" w:cs="Arial"/>
          <w:sz w:val="24"/>
          <w:szCs w:val="24"/>
        </w:rPr>
        <w:t>Started treatment with erythromycin liquid for the infection – written notes left for Carers and Nursing team.</w:t>
      </w:r>
    </w:p>
    <w:p w14:paraId="35CBE19E" w14:textId="77777777" w:rsidR="00925F3C" w:rsidRPr="001F069C" w:rsidRDefault="00925F3C" w:rsidP="00925F3C">
      <w:pPr>
        <w:pStyle w:val="ListParagraph"/>
        <w:numPr>
          <w:ilvl w:val="0"/>
          <w:numId w:val="5"/>
        </w:numPr>
        <w:tabs>
          <w:tab w:val="left" w:pos="-142"/>
        </w:tabs>
        <w:rPr>
          <w:rFonts w:ascii="Arial" w:hAnsi="Arial" w:cs="Arial"/>
          <w:sz w:val="24"/>
          <w:szCs w:val="24"/>
        </w:rPr>
      </w:pPr>
      <w:r w:rsidRPr="001F069C">
        <w:rPr>
          <w:rFonts w:ascii="Arial" w:hAnsi="Arial" w:cs="Arial"/>
          <w:sz w:val="24"/>
          <w:szCs w:val="24"/>
        </w:rPr>
        <w:t>Prescribed oramorph liquid which can be used for pain control as needed, again, instructions left for the Carers.</w:t>
      </w:r>
    </w:p>
    <w:p w14:paraId="699B4BCE" w14:textId="60F9BF82" w:rsidR="00925F3C" w:rsidRPr="001F069C" w:rsidRDefault="00237E61" w:rsidP="00925F3C">
      <w:pPr>
        <w:pStyle w:val="ListParagraph"/>
        <w:numPr>
          <w:ilvl w:val="0"/>
          <w:numId w:val="5"/>
        </w:numPr>
        <w:tabs>
          <w:tab w:val="left" w:pos="-142"/>
        </w:tabs>
        <w:rPr>
          <w:rFonts w:ascii="Arial" w:hAnsi="Arial" w:cs="Arial"/>
          <w:sz w:val="24"/>
          <w:szCs w:val="24"/>
        </w:rPr>
      </w:pPr>
      <w:r>
        <w:rPr>
          <w:rFonts w:ascii="Arial" w:hAnsi="Arial" w:cs="Arial"/>
          <w:sz w:val="24"/>
          <w:szCs w:val="24"/>
        </w:rPr>
        <w:t>Informed the District Nurse</w:t>
      </w:r>
      <w:r w:rsidR="00925F3C" w:rsidRPr="001F069C">
        <w:rPr>
          <w:rFonts w:ascii="Arial" w:hAnsi="Arial" w:cs="Arial"/>
          <w:sz w:val="24"/>
          <w:szCs w:val="24"/>
        </w:rPr>
        <w:t xml:space="preserve"> team that </w:t>
      </w:r>
      <w:r w:rsidR="004D13BD">
        <w:rPr>
          <w:rFonts w:ascii="Arial" w:hAnsi="Arial" w:cs="Arial"/>
          <w:sz w:val="24"/>
          <w:szCs w:val="24"/>
        </w:rPr>
        <w:t>Adult A</w:t>
      </w:r>
      <w:r w:rsidR="00925F3C" w:rsidRPr="001F069C">
        <w:rPr>
          <w:rFonts w:ascii="Arial" w:hAnsi="Arial" w:cs="Arial"/>
          <w:sz w:val="24"/>
          <w:szCs w:val="24"/>
        </w:rPr>
        <w:t xml:space="preserve"> has not been admitted to hospital and also noted that her Carers are aware so she will continue to receive her care package. In addition, informed the Q</w:t>
      </w:r>
      <w:r w:rsidR="0052355B">
        <w:rPr>
          <w:rFonts w:ascii="Arial" w:hAnsi="Arial" w:cs="Arial"/>
          <w:sz w:val="24"/>
          <w:szCs w:val="24"/>
        </w:rPr>
        <w:t>ueen</w:t>
      </w:r>
      <w:r w:rsidR="00925F3C" w:rsidRPr="001F069C">
        <w:rPr>
          <w:rFonts w:ascii="Arial" w:hAnsi="Arial" w:cs="Arial"/>
          <w:sz w:val="24"/>
          <w:szCs w:val="24"/>
        </w:rPr>
        <w:t xml:space="preserve"> E</w:t>
      </w:r>
      <w:r w:rsidR="0052355B">
        <w:rPr>
          <w:rFonts w:ascii="Arial" w:hAnsi="Arial" w:cs="Arial"/>
          <w:sz w:val="24"/>
          <w:szCs w:val="24"/>
        </w:rPr>
        <w:t>lizabeth Hospital that she was</w:t>
      </w:r>
      <w:r w:rsidR="00925F3C" w:rsidRPr="001F069C">
        <w:rPr>
          <w:rFonts w:ascii="Arial" w:hAnsi="Arial" w:cs="Arial"/>
          <w:sz w:val="24"/>
          <w:szCs w:val="24"/>
        </w:rPr>
        <w:t xml:space="preserve"> not coming in for now.</w:t>
      </w:r>
    </w:p>
    <w:p w14:paraId="05B7FCC6" w14:textId="6AC49AF4" w:rsidR="00925F3C" w:rsidRDefault="00925F3C" w:rsidP="00925F3C">
      <w:pPr>
        <w:pStyle w:val="ListParagraph"/>
        <w:numPr>
          <w:ilvl w:val="0"/>
          <w:numId w:val="5"/>
        </w:numPr>
        <w:tabs>
          <w:tab w:val="left" w:pos="-142"/>
        </w:tabs>
        <w:rPr>
          <w:rFonts w:ascii="Arial" w:hAnsi="Arial" w:cs="Arial"/>
          <w:sz w:val="24"/>
          <w:szCs w:val="24"/>
        </w:rPr>
      </w:pPr>
      <w:r w:rsidRPr="001F069C">
        <w:rPr>
          <w:rFonts w:ascii="Arial" w:hAnsi="Arial" w:cs="Arial"/>
          <w:sz w:val="24"/>
          <w:szCs w:val="24"/>
        </w:rPr>
        <w:t>Discussed the case with GP Lead for Adult Safeguarding, Newcastle Gateshead CCG, who suggest</w:t>
      </w:r>
      <w:r w:rsidR="0052355B">
        <w:rPr>
          <w:rFonts w:ascii="Arial" w:hAnsi="Arial" w:cs="Arial"/>
          <w:sz w:val="24"/>
          <w:szCs w:val="24"/>
        </w:rPr>
        <w:t>ed</w:t>
      </w:r>
      <w:r w:rsidRPr="001F069C">
        <w:rPr>
          <w:rFonts w:ascii="Arial" w:hAnsi="Arial" w:cs="Arial"/>
          <w:sz w:val="24"/>
          <w:szCs w:val="24"/>
        </w:rPr>
        <w:t>:</w:t>
      </w:r>
      <w:r>
        <w:rPr>
          <w:rFonts w:ascii="Arial" w:hAnsi="Arial" w:cs="Arial"/>
          <w:sz w:val="24"/>
          <w:szCs w:val="24"/>
        </w:rPr>
        <w:t xml:space="preserve"> </w:t>
      </w:r>
    </w:p>
    <w:p w14:paraId="1AE7DD46" w14:textId="77777777" w:rsidR="00925F3C" w:rsidRPr="001F069C" w:rsidRDefault="00925F3C" w:rsidP="00D95BE1">
      <w:pPr>
        <w:pStyle w:val="ListParagraph"/>
        <w:numPr>
          <w:ilvl w:val="0"/>
          <w:numId w:val="26"/>
        </w:numPr>
        <w:tabs>
          <w:tab w:val="left" w:pos="-142"/>
        </w:tabs>
        <w:rPr>
          <w:rFonts w:ascii="Arial" w:hAnsi="Arial" w:cs="Arial"/>
          <w:sz w:val="24"/>
          <w:szCs w:val="24"/>
        </w:rPr>
      </w:pPr>
      <w:r w:rsidRPr="001F069C">
        <w:rPr>
          <w:rFonts w:ascii="Arial" w:hAnsi="Arial" w:cs="Arial"/>
          <w:sz w:val="24"/>
          <w:szCs w:val="24"/>
        </w:rPr>
        <w:t xml:space="preserve">an urgent multi-disciplinary team review meeting </w:t>
      </w:r>
    </w:p>
    <w:p w14:paraId="4C2087D7" w14:textId="77777777" w:rsidR="00925F3C" w:rsidRPr="001F069C" w:rsidRDefault="00925F3C" w:rsidP="00D95BE1">
      <w:pPr>
        <w:pStyle w:val="ListParagraph"/>
        <w:numPr>
          <w:ilvl w:val="0"/>
          <w:numId w:val="26"/>
        </w:numPr>
        <w:tabs>
          <w:tab w:val="left" w:pos="-142"/>
        </w:tabs>
        <w:rPr>
          <w:rFonts w:ascii="Arial" w:hAnsi="Arial" w:cs="Arial"/>
          <w:sz w:val="24"/>
          <w:szCs w:val="24"/>
        </w:rPr>
      </w:pPr>
      <w:r w:rsidRPr="001F069C">
        <w:rPr>
          <w:rFonts w:ascii="Arial" w:hAnsi="Arial" w:cs="Arial"/>
          <w:sz w:val="24"/>
          <w:szCs w:val="24"/>
        </w:rPr>
        <w:t>seek an opinion from ‘Plastics’ team regarding the possible options for treatment of the pressure ulcers.</w:t>
      </w:r>
    </w:p>
    <w:p w14:paraId="170832E7" w14:textId="0F313BBE" w:rsidR="00925F3C" w:rsidRPr="001F069C" w:rsidRDefault="00925F3C" w:rsidP="00D95BE1">
      <w:pPr>
        <w:pStyle w:val="ListParagraph"/>
        <w:numPr>
          <w:ilvl w:val="0"/>
          <w:numId w:val="26"/>
        </w:numPr>
        <w:tabs>
          <w:tab w:val="left" w:pos="-142"/>
        </w:tabs>
        <w:rPr>
          <w:rFonts w:ascii="Arial" w:hAnsi="Arial" w:cs="Arial"/>
          <w:sz w:val="24"/>
          <w:szCs w:val="24"/>
        </w:rPr>
      </w:pPr>
      <w:r w:rsidRPr="001F069C">
        <w:rPr>
          <w:rFonts w:ascii="Arial" w:hAnsi="Arial" w:cs="Arial"/>
          <w:sz w:val="24"/>
          <w:szCs w:val="24"/>
        </w:rPr>
        <w:t xml:space="preserve">Re-assess </w:t>
      </w:r>
      <w:r w:rsidR="004D13BD">
        <w:rPr>
          <w:rFonts w:ascii="Arial" w:hAnsi="Arial" w:cs="Arial"/>
          <w:sz w:val="24"/>
          <w:szCs w:val="24"/>
        </w:rPr>
        <w:t>Adult A</w:t>
      </w:r>
      <w:r w:rsidRPr="001F069C">
        <w:rPr>
          <w:rFonts w:ascii="Arial" w:hAnsi="Arial" w:cs="Arial"/>
          <w:sz w:val="24"/>
          <w:szCs w:val="24"/>
        </w:rPr>
        <w:t>’s capacity to make this decision - will be done on Friday when GP 3 is next in the surgery.</w:t>
      </w:r>
    </w:p>
    <w:p w14:paraId="30957BB2" w14:textId="77777777" w:rsidR="00925F3C" w:rsidRPr="001F069C" w:rsidRDefault="00925F3C" w:rsidP="00D95BE1">
      <w:pPr>
        <w:pStyle w:val="ListParagraph"/>
        <w:numPr>
          <w:ilvl w:val="0"/>
          <w:numId w:val="26"/>
        </w:numPr>
        <w:tabs>
          <w:tab w:val="left" w:pos="-142"/>
        </w:tabs>
        <w:rPr>
          <w:rFonts w:ascii="Arial" w:hAnsi="Arial" w:cs="Arial"/>
          <w:sz w:val="24"/>
          <w:szCs w:val="24"/>
        </w:rPr>
      </w:pPr>
      <w:r w:rsidRPr="001F069C">
        <w:rPr>
          <w:rFonts w:ascii="Arial" w:hAnsi="Arial" w:cs="Arial"/>
          <w:sz w:val="24"/>
          <w:szCs w:val="24"/>
        </w:rPr>
        <w:t xml:space="preserve">Discussion with Psychiatrist 1 – who confirmed that we could make a revised determination of capacity if we felt there had been a significant deterioration. We could overrule his findings without the need to involve him in the decision making process. </w:t>
      </w:r>
    </w:p>
    <w:p w14:paraId="71B722D8" w14:textId="63465663" w:rsidR="00925F3C" w:rsidRDefault="00925F3C" w:rsidP="00925F3C">
      <w:pPr>
        <w:rPr>
          <w:rFonts w:ascii="Arial" w:hAnsi="Arial" w:cs="Arial"/>
          <w:sz w:val="24"/>
          <w:szCs w:val="24"/>
        </w:rPr>
      </w:pPr>
      <w:r>
        <w:rPr>
          <w:rFonts w:ascii="Arial" w:hAnsi="Arial" w:cs="Arial"/>
          <w:sz w:val="24"/>
          <w:szCs w:val="24"/>
        </w:rPr>
        <w:t>On 12</w:t>
      </w:r>
      <w:r w:rsidRPr="00A85A93">
        <w:rPr>
          <w:rFonts w:ascii="Arial" w:hAnsi="Arial" w:cs="Arial"/>
          <w:sz w:val="24"/>
          <w:szCs w:val="24"/>
          <w:vertAlign w:val="superscript"/>
        </w:rPr>
        <w:t>th</w:t>
      </w:r>
      <w:r>
        <w:rPr>
          <w:rFonts w:ascii="Arial" w:hAnsi="Arial" w:cs="Arial"/>
          <w:sz w:val="24"/>
          <w:szCs w:val="24"/>
        </w:rPr>
        <w:t xml:space="preserve"> February 2015, 999 was contacted again. When the ambulance arrived, </w:t>
      </w:r>
      <w:r w:rsidR="004D13BD">
        <w:rPr>
          <w:rFonts w:ascii="Arial" w:hAnsi="Arial" w:cs="Arial"/>
          <w:sz w:val="24"/>
          <w:szCs w:val="24"/>
        </w:rPr>
        <w:t>Adult A</w:t>
      </w:r>
      <w:r>
        <w:rPr>
          <w:rFonts w:ascii="Arial" w:hAnsi="Arial" w:cs="Arial"/>
          <w:sz w:val="24"/>
          <w:szCs w:val="24"/>
        </w:rPr>
        <w:t xml:space="preserve"> was lying propped up in bed and conscious. She was agitated and wanted the crew to leave, she initially refused to go to Hospital because she said she was frightened. </w:t>
      </w:r>
      <w:r w:rsidR="004D13BD">
        <w:rPr>
          <w:rFonts w:ascii="Arial" w:hAnsi="Arial" w:cs="Arial"/>
          <w:sz w:val="24"/>
          <w:szCs w:val="24"/>
        </w:rPr>
        <w:t>Adult A</w:t>
      </w:r>
      <w:r>
        <w:rPr>
          <w:rFonts w:ascii="Arial" w:hAnsi="Arial" w:cs="Arial"/>
          <w:sz w:val="24"/>
          <w:szCs w:val="24"/>
        </w:rPr>
        <w:t xml:space="preserve"> said she was in pain and thirsty. She was de-hydrated but refused to be cannulated. She eventually agreed to go into Hospital and was transported to Queen Elizabeth Hospital.  </w:t>
      </w:r>
    </w:p>
    <w:p w14:paraId="19C0A7BD" w14:textId="7E282B18" w:rsidR="00925F3C" w:rsidRDefault="00925F3C" w:rsidP="00925F3C">
      <w:pPr>
        <w:rPr>
          <w:rFonts w:ascii="Arial" w:hAnsi="Arial" w:cs="Arial"/>
          <w:sz w:val="24"/>
          <w:szCs w:val="24"/>
        </w:rPr>
      </w:pPr>
      <w:r>
        <w:rPr>
          <w:rFonts w:ascii="Arial" w:hAnsi="Arial" w:cs="Arial"/>
          <w:sz w:val="24"/>
          <w:szCs w:val="24"/>
        </w:rPr>
        <w:t xml:space="preserve">The Hospital noted that </w:t>
      </w:r>
      <w:r w:rsidR="004D13BD">
        <w:rPr>
          <w:rFonts w:ascii="Arial" w:hAnsi="Arial" w:cs="Arial"/>
          <w:sz w:val="24"/>
          <w:szCs w:val="24"/>
        </w:rPr>
        <w:t>Adult A</w:t>
      </w:r>
      <w:r>
        <w:rPr>
          <w:rFonts w:ascii="Arial" w:hAnsi="Arial" w:cs="Arial"/>
          <w:sz w:val="24"/>
          <w:szCs w:val="24"/>
        </w:rPr>
        <w:t xml:space="preserve"> was admitted with sepsis and dehydration. She was started on I</w:t>
      </w:r>
      <w:r w:rsidR="0052355B">
        <w:rPr>
          <w:rFonts w:ascii="Arial" w:hAnsi="Arial" w:cs="Arial"/>
          <w:sz w:val="24"/>
          <w:szCs w:val="24"/>
        </w:rPr>
        <w:t>ntravenous antibiotics and</w:t>
      </w:r>
      <w:r>
        <w:rPr>
          <w:rFonts w:ascii="Arial" w:hAnsi="Arial" w:cs="Arial"/>
          <w:sz w:val="24"/>
          <w:szCs w:val="24"/>
        </w:rPr>
        <w:t xml:space="preserve"> referred to the tissue viability nurse. She was </w:t>
      </w:r>
      <w:r>
        <w:rPr>
          <w:rFonts w:ascii="Arial" w:hAnsi="Arial" w:cs="Arial"/>
          <w:sz w:val="24"/>
          <w:szCs w:val="24"/>
        </w:rPr>
        <w:lastRenderedPageBreak/>
        <w:t>assessed as lacking capacity to consent to her care and treatment and MCA 1 and 2 were completed.</w:t>
      </w:r>
    </w:p>
    <w:p w14:paraId="0EEFCD76" w14:textId="2735FC97" w:rsidR="00925F3C" w:rsidRDefault="00925F3C" w:rsidP="00925F3C">
      <w:pPr>
        <w:rPr>
          <w:rFonts w:ascii="Arial" w:hAnsi="Arial" w:cs="Arial"/>
          <w:sz w:val="24"/>
          <w:szCs w:val="24"/>
        </w:rPr>
      </w:pPr>
      <w:r>
        <w:rPr>
          <w:rFonts w:ascii="Arial" w:hAnsi="Arial" w:cs="Arial"/>
          <w:sz w:val="24"/>
          <w:szCs w:val="24"/>
        </w:rPr>
        <w:t>17</w:t>
      </w:r>
      <w:r w:rsidRPr="0002744F">
        <w:rPr>
          <w:rFonts w:ascii="Arial" w:hAnsi="Arial" w:cs="Arial"/>
          <w:sz w:val="24"/>
          <w:szCs w:val="24"/>
          <w:vertAlign w:val="superscript"/>
        </w:rPr>
        <w:t>th</w:t>
      </w:r>
      <w:r>
        <w:rPr>
          <w:rFonts w:ascii="Arial" w:hAnsi="Arial" w:cs="Arial"/>
          <w:sz w:val="24"/>
          <w:szCs w:val="24"/>
        </w:rPr>
        <w:t xml:space="preserve"> February 2015, a safeguarding alert was put in by the Hospital because </w:t>
      </w:r>
      <w:r w:rsidR="004D13BD">
        <w:rPr>
          <w:rFonts w:ascii="Arial" w:hAnsi="Arial" w:cs="Arial"/>
          <w:sz w:val="24"/>
          <w:szCs w:val="24"/>
        </w:rPr>
        <w:t>Adult A</w:t>
      </w:r>
      <w:r>
        <w:rPr>
          <w:rFonts w:ascii="Arial" w:hAnsi="Arial" w:cs="Arial"/>
          <w:sz w:val="24"/>
          <w:szCs w:val="24"/>
        </w:rPr>
        <w:t xml:space="preserve"> had a grade 4 pressure sore. There was a conversation between Adult Social Care and the CCG Safeguarding Lead and agreement that because the sore was caused by </w:t>
      </w:r>
      <w:r w:rsidR="004D13BD">
        <w:rPr>
          <w:rFonts w:ascii="Arial" w:hAnsi="Arial" w:cs="Arial"/>
          <w:sz w:val="24"/>
          <w:szCs w:val="24"/>
        </w:rPr>
        <w:t>Adult A</w:t>
      </w:r>
      <w:r>
        <w:rPr>
          <w:rFonts w:ascii="Arial" w:hAnsi="Arial" w:cs="Arial"/>
          <w:sz w:val="24"/>
          <w:szCs w:val="24"/>
        </w:rPr>
        <w:t xml:space="preserve"> refusing care and not neglect that this should not proceed to safeguarding at this time but on discharge hold a risk management meeting. </w:t>
      </w:r>
    </w:p>
    <w:p w14:paraId="20A9EC81" w14:textId="6020542B" w:rsidR="00925F3C" w:rsidRDefault="00925F3C" w:rsidP="00925F3C">
      <w:pPr>
        <w:rPr>
          <w:rFonts w:ascii="Arial" w:hAnsi="Arial" w:cs="Arial"/>
          <w:sz w:val="24"/>
          <w:szCs w:val="24"/>
        </w:rPr>
      </w:pPr>
      <w:r>
        <w:rPr>
          <w:rFonts w:ascii="Arial" w:hAnsi="Arial" w:cs="Arial"/>
          <w:sz w:val="24"/>
          <w:szCs w:val="24"/>
        </w:rPr>
        <w:t>17</w:t>
      </w:r>
      <w:r w:rsidRPr="001F069C">
        <w:rPr>
          <w:rFonts w:ascii="Arial" w:hAnsi="Arial" w:cs="Arial"/>
          <w:sz w:val="24"/>
          <w:szCs w:val="24"/>
          <w:vertAlign w:val="superscript"/>
        </w:rPr>
        <w:t>th</w:t>
      </w:r>
      <w:r>
        <w:rPr>
          <w:rFonts w:ascii="Arial" w:hAnsi="Arial" w:cs="Arial"/>
          <w:sz w:val="24"/>
          <w:szCs w:val="24"/>
        </w:rPr>
        <w:t xml:space="preserve"> February 2015 – </w:t>
      </w:r>
      <w:r w:rsidR="004D13BD">
        <w:rPr>
          <w:rFonts w:ascii="Arial" w:hAnsi="Arial" w:cs="Arial"/>
          <w:sz w:val="24"/>
          <w:szCs w:val="24"/>
        </w:rPr>
        <w:t>Adult A</w:t>
      </w:r>
      <w:r>
        <w:rPr>
          <w:rFonts w:ascii="Arial" w:hAnsi="Arial" w:cs="Arial"/>
          <w:sz w:val="24"/>
          <w:szCs w:val="24"/>
        </w:rPr>
        <w:t xml:space="preserve"> died</w:t>
      </w:r>
      <w:r w:rsidR="00237E61">
        <w:rPr>
          <w:rFonts w:ascii="Arial" w:hAnsi="Arial" w:cs="Arial"/>
          <w:sz w:val="24"/>
          <w:szCs w:val="24"/>
        </w:rPr>
        <w:t xml:space="preserve"> in Hospital and her death was referred to the Coroner</w:t>
      </w:r>
      <w:r>
        <w:rPr>
          <w:rFonts w:ascii="Arial" w:hAnsi="Arial" w:cs="Arial"/>
          <w:sz w:val="24"/>
          <w:szCs w:val="24"/>
        </w:rPr>
        <w:t xml:space="preserve">. </w:t>
      </w:r>
    </w:p>
    <w:p w14:paraId="01A6A8D1" w14:textId="5F7B4C6F" w:rsidR="00603697" w:rsidRPr="006266B6" w:rsidRDefault="00603697" w:rsidP="00D95BE1">
      <w:pPr>
        <w:pStyle w:val="Heading1"/>
      </w:pPr>
      <w:bookmarkStart w:id="9" w:name="_Toc456559167"/>
      <w:r w:rsidRPr="006266B6">
        <w:t>Appreciative Workshop</w:t>
      </w:r>
      <w:bookmarkEnd w:id="9"/>
    </w:p>
    <w:p w14:paraId="5C8894F5" w14:textId="5215EEA0" w:rsidR="002F45A5" w:rsidRDefault="002F45A5" w:rsidP="001B02DD">
      <w:pPr>
        <w:jc w:val="both"/>
        <w:rPr>
          <w:rFonts w:ascii="Arial" w:hAnsi="Arial" w:cs="Arial"/>
          <w:sz w:val="24"/>
          <w:szCs w:val="24"/>
        </w:rPr>
      </w:pPr>
      <w:r>
        <w:rPr>
          <w:rFonts w:ascii="Arial" w:hAnsi="Arial" w:cs="Arial"/>
          <w:sz w:val="24"/>
          <w:szCs w:val="24"/>
        </w:rPr>
        <w:t xml:space="preserve">The decision was made to hold an Appreciative Workshop day for practitioners to attend and share their experiences of working with </w:t>
      </w:r>
      <w:r w:rsidR="004D13BD">
        <w:rPr>
          <w:rFonts w:ascii="Arial" w:hAnsi="Arial" w:cs="Arial"/>
          <w:sz w:val="24"/>
          <w:szCs w:val="24"/>
        </w:rPr>
        <w:t>Adult A</w:t>
      </w:r>
      <w:r>
        <w:rPr>
          <w:rFonts w:ascii="Arial" w:hAnsi="Arial" w:cs="Arial"/>
          <w:sz w:val="24"/>
          <w:szCs w:val="24"/>
        </w:rPr>
        <w:t>. The Appreciative Workshop was based on the Social Care Institute for Excellence training and guidelines on how to conduct an inquiry. This is a systems approach looking at what actions, inactions and decisions where taken at the time.</w:t>
      </w:r>
      <w:r w:rsidR="006266B6">
        <w:rPr>
          <w:rFonts w:ascii="Arial" w:hAnsi="Arial" w:cs="Arial"/>
          <w:sz w:val="24"/>
          <w:szCs w:val="24"/>
        </w:rPr>
        <w:t xml:space="preserve"> </w:t>
      </w:r>
    </w:p>
    <w:p w14:paraId="2DB3A997" w14:textId="5A099328" w:rsidR="002F45A5" w:rsidRDefault="002F45A5" w:rsidP="001B02DD">
      <w:pPr>
        <w:jc w:val="both"/>
        <w:rPr>
          <w:rFonts w:ascii="Arial" w:hAnsi="Arial" w:cs="Arial"/>
          <w:sz w:val="24"/>
          <w:szCs w:val="24"/>
        </w:rPr>
      </w:pPr>
      <w:r>
        <w:rPr>
          <w:rFonts w:ascii="Arial" w:hAnsi="Arial" w:cs="Arial"/>
          <w:sz w:val="24"/>
          <w:szCs w:val="24"/>
        </w:rPr>
        <w:t>The questions asked on the day were:</w:t>
      </w:r>
    </w:p>
    <w:p w14:paraId="3C5F557A" w14:textId="54FC92A5" w:rsidR="002F45A5" w:rsidRDefault="002F45A5" w:rsidP="002F45A5">
      <w:pPr>
        <w:pStyle w:val="ListParagraph"/>
        <w:numPr>
          <w:ilvl w:val="0"/>
          <w:numId w:val="7"/>
        </w:numPr>
        <w:spacing w:after="0" w:line="240" w:lineRule="auto"/>
        <w:rPr>
          <w:rFonts w:ascii="Arial" w:hAnsi="Arial" w:cs="Arial"/>
          <w:sz w:val="24"/>
          <w:szCs w:val="24"/>
        </w:rPr>
      </w:pPr>
      <w:r w:rsidRPr="005955A6">
        <w:rPr>
          <w:rFonts w:ascii="Arial" w:hAnsi="Arial" w:cs="Arial"/>
          <w:sz w:val="24"/>
          <w:szCs w:val="24"/>
        </w:rPr>
        <w:t xml:space="preserve">Recollection (Emotional Responses) </w:t>
      </w:r>
    </w:p>
    <w:p w14:paraId="37B7845E" w14:textId="77777777" w:rsidR="00925F3C" w:rsidRPr="005955A6" w:rsidRDefault="00925F3C" w:rsidP="00925F3C">
      <w:pPr>
        <w:pStyle w:val="ListParagraph"/>
        <w:spacing w:after="0" w:line="240" w:lineRule="auto"/>
        <w:rPr>
          <w:rFonts w:ascii="Arial" w:hAnsi="Arial" w:cs="Arial"/>
          <w:sz w:val="24"/>
          <w:szCs w:val="24"/>
        </w:rPr>
      </w:pPr>
    </w:p>
    <w:p w14:paraId="305EEB09"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What do you remember about the case?</w:t>
      </w:r>
    </w:p>
    <w:p w14:paraId="446B7736" w14:textId="710E1930"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 xml:space="preserve">How did you feel about working with the </w:t>
      </w:r>
      <w:r w:rsidR="0074459C" w:rsidRPr="005955A6">
        <w:rPr>
          <w:rFonts w:ascii="Arial" w:hAnsi="Arial" w:cs="Arial"/>
          <w:sz w:val="24"/>
          <w:szCs w:val="24"/>
        </w:rPr>
        <w:t>individual?</w:t>
      </w:r>
    </w:p>
    <w:p w14:paraId="69C91C45"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How did the individual feel about their involvement with you?</w:t>
      </w:r>
    </w:p>
    <w:p w14:paraId="634E721C"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How did the case affect you?</w:t>
      </w:r>
    </w:p>
    <w:p w14:paraId="1F15C107" w14:textId="77777777" w:rsidR="005955A6" w:rsidRPr="005955A6" w:rsidRDefault="005955A6" w:rsidP="005955A6">
      <w:pPr>
        <w:pStyle w:val="ListParagraph"/>
        <w:spacing w:after="0" w:line="240" w:lineRule="auto"/>
        <w:ind w:left="1080"/>
        <w:rPr>
          <w:rFonts w:ascii="Arial" w:hAnsi="Arial" w:cs="Arial"/>
          <w:sz w:val="24"/>
          <w:szCs w:val="24"/>
        </w:rPr>
      </w:pPr>
    </w:p>
    <w:p w14:paraId="1813BB75" w14:textId="0C90839C" w:rsidR="002F45A5" w:rsidRDefault="002F45A5" w:rsidP="002F45A5">
      <w:pPr>
        <w:pStyle w:val="ListParagraph"/>
        <w:numPr>
          <w:ilvl w:val="0"/>
          <w:numId w:val="7"/>
        </w:numPr>
        <w:spacing w:after="0" w:line="240" w:lineRule="auto"/>
        <w:rPr>
          <w:rFonts w:ascii="Arial" w:hAnsi="Arial" w:cs="Arial"/>
          <w:sz w:val="24"/>
          <w:szCs w:val="24"/>
        </w:rPr>
      </w:pPr>
      <w:r w:rsidRPr="005955A6">
        <w:rPr>
          <w:rFonts w:ascii="Arial" w:hAnsi="Arial" w:cs="Arial"/>
          <w:sz w:val="24"/>
          <w:szCs w:val="24"/>
        </w:rPr>
        <w:t>Conversations (Discovery</w:t>
      </w:r>
      <w:r w:rsidR="005955A6" w:rsidRPr="005955A6">
        <w:rPr>
          <w:rFonts w:ascii="Arial" w:hAnsi="Arial" w:cs="Arial"/>
          <w:sz w:val="24"/>
          <w:szCs w:val="24"/>
        </w:rPr>
        <w:t xml:space="preserve">) </w:t>
      </w:r>
    </w:p>
    <w:p w14:paraId="59E96591" w14:textId="77777777" w:rsidR="00925F3C" w:rsidRPr="005955A6" w:rsidRDefault="00925F3C" w:rsidP="00925F3C">
      <w:pPr>
        <w:pStyle w:val="ListParagraph"/>
        <w:spacing w:after="0" w:line="240" w:lineRule="auto"/>
        <w:rPr>
          <w:rFonts w:ascii="Arial" w:hAnsi="Arial" w:cs="Arial"/>
          <w:sz w:val="24"/>
          <w:szCs w:val="24"/>
        </w:rPr>
      </w:pPr>
    </w:p>
    <w:p w14:paraId="480B468E"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What were your thoughts about how agencies worked together on this case?</w:t>
      </w:r>
    </w:p>
    <w:p w14:paraId="739E8143"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Which agency did you feel offered the most support to you on this case?</w:t>
      </w:r>
    </w:p>
    <w:p w14:paraId="22D1D2B7"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 xml:space="preserve">What are the things that you appreciated about the processes that were followed and the actions that were taken? </w:t>
      </w:r>
    </w:p>
    <w:p w14:paraId="209AFCB7" w14:textId="77777777" w:rsidR="005955A6" w:rsidRPr="005955A6" w:rsidRDefault="005955A6" w:rsidP="005955A6">
      <w:pPr>
        <w:pStyle w:val="ListParagraph"/>
        <w:spacing w:after="0" w:line="240" w:lineRule="auto"/>
        <w:ind w:left="1080"/>
        <w:rPr>
          <w:rFonts w:ascii="Arial" w:hAnsi="Arial" w:cs="Arial"/>
          <w:sz w:val="24"/>
          <w:szCs w:val="24"/>
        </w:rPr>
      </w:pPr>
    </w:p>
    <w:p w14:paraId="3623AAD6" w14:textId="2E69765D" w:rsidR="002F45A5" w:rsidRDefault="002F45A5" w:rsidP="002F45A5">
      <w:pPr>
        <w:pStyle w:val="ListParagraph"/>
        <w:numPr>
          <w:ilvl w:val="0"/>
          <w:numId w:val="7"/>
        </w:numPr>
        <w:spacing w:after="0" w:line="240" w:lineRule="auto"/>
        <w:rPr>
          <w:rFonts w:ascii="Arial" w:hAnsi="Arial" w:cs="Arial"/>
          <w:sz w:val="24"/>
          <w:szCs w:val="24"/>
        </w:rPr>
      </w:pPr>
      <w:r w:rsidRPr="005955A6">
        <w:rPr>
          <w:rFonts w:ascii="Arial" w:hAnsi="Arial" w:cs="Arial"/>
          <w:sz w:val="24"/>
          <w:szCs w:val="24"/>
        </w:rPr>
        <w:t xml:space="preserve">Reflections </w:t>
      </w:r>
    </w:p>
    <w:p w14:paraId="4DA8DEC9" w14:textId="77777777" w:rsidR="00925F3C" w:rsidRPr="005955A6" w:rsidRDefault="00925F3C" w:rsidP="00925F3C">
      <w:pPr>
        <w:pStyle w:val="ListParagraph"/>
        <w:spacing w:after="0" w:line="240" w:lineRule="auto"/>
        <w:rPr>
          <w:rFonts w:ascii="Arial" w:hAnsi="Arial" w:cs="Arial"/>
          <w:sz w:val="24"/>
          <w:szCs w:val="24"/>
        </w:rPr>
      </w:pPr>
    </w:p>
    <w:p w14:paraId="115DB3CE"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 xml:space="preserve">Given what was known and knowable at the time is there anything that you think should/could have been done differently? </w:t>
      </w:r>
    </w:p>
    <w:p w14:paraId="19EBCBF9"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Identification of key themes</w:t>
      </w:r>
    </w:p>
    <w:p w14:paraId="05FCC556" w14:textId="77777777" w:rsidR="002F45A5" w:rsidRPr="005955A6" w:rsidRDefault="002F45A5" w:rsidP="002F45A5">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Anything in addition to the learning already identified?</w:t>
      </w:r>
    </w:p>
    <w:p w14:paraId="1EEE968B" w14:textId="77777777" w:rsidR="005955A6" w:rsidRPr="005955A6" w:rsidRDefault="005955A6" w:rsidP="005955A6">
      <w:pPr>
        <w:pStyle w:val="ListParagraph"/>
        <w:spacing w:after="0" w:line="240" w:lineRule="auto"/>
        <w:ind w:left="1080"/>
        <w:rPr>
          <w:rFonts w:ascii="Arial" w:hAnsi="Arial" w:cs="Arial"/>
          <w:sz w:val="24"/>
          <w:szCs w:val="24"/>
        </w:rPr>
      </w:pPr>
    </w:p>
    <w:p w14:paraId="3201DF70" w14:textId="77777777" w:rsidR="005955A6" w:rsidRDefault="005955A6" w:rsidP="005955A6">
      <w:pPr>
        <w:pStyle w:val="ListParagraph"/>
        <w:numPr>
          <w:ilvl w:val="0"/>
          <w:numId w:val="7"/>
        </w:numPr>
        <w:spacing w:after="0" w:line="240" w:lineRule="auto"/>
        <w:rPr>
          <w:rFonts w:ascii="Arial" w:hAnsi="Arial" w:cs="Arial"/>
          <w:sz w:val="24"/>
          <w:szCs w:val="24"/>
        </w:rPr>
      </w:pPr>
      <w:r w:rsidRPr="005955A6">
        <w:rPr>
          <w:rFonts w:ascii="Arial" w:hAnsi="Arial" w:cs="Arial"/>
          <w:sz w:val="24"/>
          <w:szCs w:val="24"/>
        </w:rPr>
        <w:t xml:space="preserve">Identifying the learning (Defining) </w:t>
      </w:r>
    </w:p>
    <w:p w14:paraId="6B76F33F" w14:textId="77777777" w:rsidR="00925F3C" w:rsidRPr="005955A6" w:rsidRDefault="00925F3C" w:rsidP="00925F3C">
      <w:pPr>
        <w:pStyle w:val="ListParagraph"/>
        <w:spacing w:after="0" w:line="240" w:lineRule="auto"/>
        <w:rPr>
          <w:rFonts w:ascii="Arial" w:hAnsi="Arial" w:cs="Arial"/>
          <w:sz w:val="24"/>
          <w:szCs w:val="24"/>
        </w:rPr>
      </w:pPr>
    </w:p>
    <w:p w14:paraId="0CE59C2A" w14:textId="77777777" w:rsidR="005955A6" w:rsidRPr="005955A6" w:rsidRDefault="005955A6" w:rsidP="005955A6">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Considering the information gathered from all agencies, do you think this case should have been handled differently?</w:t>
      </w:r>
    </w:p>
    <w:p w14:paraId="6D4099C9" w14:textId="77777777" w:rsidR="005955A6" w:rsidRPr="005955A6" w:rsidRDefault="005955A6" w:rsidP="005955A6">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Would you change your own personal practice based on the information that has been shared today?</w:t>
      </w:r>
    </w:p>
    <w:p w14:paraId="6258ABAE" w14:textId="77777777" w:rsidR="005955A6" w:rsidRPr="005955A6" w:rsidRDefault="005955A6" w:rsidP="005955A6">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lastRenderedPageBreak/>
        <w:t>Would you recommend any changes to be implemented within your own organisation based on what you have learned today?</w:t>
      </w:r>
    </w:p>
    <w:p w14:paraId="7F213CE4" w14:textId="77777777" w:rsidR="00925F3C" w:rsidRPr="005955A6" w:rsidRDefault="00925F3C" w:rsidP="005955A6">
      <w:pPr>
        <w:pStyle w:val="ListParagraph"/>
        <w:rPr>
          <w:rFonts w:ascii="Arial" w:hAnsi="Arial" w:cs="Arial"/>
          <w:sz w:val="24"/>
          <w:szCs w:val="24"/>
        </w:rPr>
      </w:pPr>
    </w:p>
    <w:p w14:paraId="2C769CD9" w14:textId="77777777" w:rsidR="005955A6" w:rsidRDefault="005955A6" w:rsidP="005955A6">
      <w:pPr>
        <w:pStyle w:val="ListParagraph"/>
        <w:numPr>
          <w:ilvl w:val="0"/>
          <w:numId w:val="7"/>
        </w:numPr>
        <w:spacing w:after="0" w:line="240" w:lineRule="auto"/>
        <w:rPr>
          <w:rFonts w:ascii="Arial" w:hAnsi="Arial" w:cs="Arial"/>
          <w:sz w:val="24"/>
          <w:szCs w:val="24"/>
        </w:rPr>
      </w:pPr>
      <w:r w:rsidRPr="005955A6">
        <w:rPr>
          <w:rFonts w:ascii="Arial" w:hAnsi="Arial" w:cs="Arial"/>
          <w:sz w:val="24"/>
          <w:szCs w:val="24"/>
        </w:rPr>
        <w:t>Addressing the learning (Designing)</w:t>
      </w:r>
    </w:p>
    <w:p w14:paraId="5D3C2A2F" w14:textId="77777777" w:rsidR="00925F3C" w:rsidRPr="005955A6" w:rsidRDefault="00925F3C" w:rsidP="00925F3C">
      <w:pPr>
        <w:pStyle w:val="ListParagraph"/>
        <w:spacing w:after="0" w:line="240" w:lineRule="auto"/>
        <w:rPr>
          <w:rFonts w:ascii="Arial" w:hAnsi="Arial" w:cs="Arial"/>
          <w:sz w:val="24"/>
          <w:szCs w:val="24"/>
        </w:rPr>
      </w:pPr>
    </w:p>
    <w:p w14:paraId="5D6BEEF2" w14:textId="77777777" w:rsidR="005955A6" w:rsidRPr="005955A6" w:rsidRDefault="005955A6" w:rsidP="005955A6">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Are there any changes that you think need to be made to partnership arrangements?</w:t>
      </w:r>
    </w:p>
    <w:p w14:paraId="10BAAA03" w14:textId="77777777" w:rsidR="005955A6" w:rsidRPr="005955A6" w:rsidRDefault="005955A6" w:rsidP="005955A6">
      <w:pPr>
        <w:pStyle w:val="ListParagraph"/>
        <w:numPr>
          <w:ilvl w:val="0"/>
          <w:numId w:val="8"/>
        </w:numPr>
        <w:spacing w:after="0" w:line="240" w:lineRule="auto"/>
        <w:rPr>
          <w:rFonts w:ascii="Arial" w:hAnsi="Arial" w:cs="Arial"/>
          <w:sz w:val="24"/>
          <w:szCs w:val="24"/>
        </w:rPr>
      </w:pPr>
      <w:r w:rsidRPr="005955A6">
        <w:rPr>
          <w:rFonts w:ascii="Arial" w:hAnsi="Arial" w:cs="Arial"/>
          <w:sz w:val="24"/>
          <w:szCs w:val="24"/>
        </w:rPr>
        <w:t xml:space="preserve">What would the consequences of doing nothing be?  </w:t>
      </w:r>
    </w:p>
    <w:p w14:paraId="25FCC5E5" w14:textId="77777777" w:rsidR="005955A6" w:rsidRPr="005955A6" w:rsidRDefault="005955A6" w:rsidP="005955A6">
      <w:pPr>
        <w:spacing w:after="0" w:line="240" w:lineRule="auto"/>
        <w:rPr>
          <w:b/>
          <w:sz w:val="20"/>
          <w:szCs w:val="20"/>
        </w:rPr>
      </w:pPr>
    </w:p>
    <w:p w14:paraId="17CA097D" w14:textId="3F439727" w:rsidR="004F74B3" w:rsidRDefault="006B04F6" w:rsidP="00D95BE1">
      <w:pPr>
        <w:pStyle w:val="Heading2"/>
      </w:pPr>
      <w:r>
        <w:t>I</w:t>
      </w:r>
      <w:r w:rsidR="003B2A79" w:rsidRPr="00C046AB">
        <w:t>nformation</w:t>
      </w:r>
      <w:r w:rsidR="00C046AB" w:rsidRPr="00C046AB">
        <w:t xml:space="preserve"> from the Appreciative Workshop</w:t>
      </w:r>
    </w:p>
    <w:p w14:paraId="7F056C38" w14:textId="44484800" w:rsidR="00C046AB" w:rsidRDefault="00C046AB" w:rsidP="00C046AB">
      <w:pPr>
        <w:spacing w:after="0"/>
        <w:rPr>
          <w:rFonts w:ascii="Arial" w:hAnsi="Arial" w:cs="Arial"/>
          <w:sz w:val="24"/>
          <w:szCs w:val="24"/>
        </w:rPr>
      </w:pPr>
      <w:r w:rsidRPr="00C046AB">
        <w:rPr>
          <w:rFonts w:ascii="Arial" w:hAnsi="Arial" w:cs="Arial"/>
          <w:sz w:val="24"/>
          <w:szCs w:val="24"/>
        </w:rPr>
        <w:t xml:space="preserve">Professionals shared their views of </w:t>
      </w:r>
      <w:r w:rsidR="004D13BD">
        <w:rPr>
          <w:rFonts w:ascii="Arial" w:hAnsi="Arial" w:cs="Arial"/>
          <w:sz w:val="24"/>
          <w:szCs w:val="24"/>
        </w:rPr>
        <w:t>Adult A</w:t>
      </w:r>
      <w:r w:rsidRPr="00C046AB">
        <w:rPr>
          <w:rFonts w:ascii="Arial" w:hAnsi="Arial" w:cs="Arial"/>
          <w:sz w:val="24"/>
          <w:szCs w:val="24"/>
        </w:rPr>
        <w:t xml:space="preserve">, she was described as a </w:t>
      </w:r>
      <w:r w:rsidR="0052355B">
        <w:rPr>
          <w:rFonts w:ascii="Arial" w:hAnsi="Arial" w:cs="Arial"/>
          <w:sz w:val="24"/>
          <w:szCs w:val="24"/>
        </w:rPr>
        <w:t>determined lady</w:t>
      </w:r>
      <w:r w:rsidRPr="00C046AB">
        <w:rPr>
          <w:rFonts w:ascii="Arial" w:hAnsi="Arial" w:cs="Arial"/>
          <w:sz w:val="24"/>
          <w:szCs w:val="24"/>
        </w:rPr>
        <w:t xml:space="preserve"> who wanted to maintain her independence as much as possible.  She was described as being able to assert her rights.  </w:t>
      </w:r>
      <w:r w:rsidR="0052355B">
        <w:rPr>
          <w:rFonts w:ascii="Arial" w:hAnsi="Arial" w:cs="Arial"/>
          <w:sz w:val="24"/>
          <w:szCs w:val="24"/>
        </w:rPr>
        <w:t>She used the television as a distraction as she was mainly housebound. Adult A</w:t>
      </w:r>
      <w:r w:rsidRPr="00C046AB">
        <w:rPr>
          <w:rFonts w:ascii="Arial" w:hAnsi="Arial" w:cs="Arial"/>
          <w:sz w:val="24"/>
          <w:szCs w:val="24"/>
        </w:rPr>
        <w:t xml:space="preserve"> needed assistance with</w:t>
      </w:r>
      <w:r w:rsidR="0052355B">
        <w:rPr>
          <w:rFonts w:ascii="Arial" w:hAnsi="Arial" w:cs="Arial"/>
          <w:sz w:val="24"/>
          <w:szCs w:val="24"/>
        </w:rPr>
        <w:t xml:space="preserve"> moving from the bedroom to the living room. She</w:t>
      </w:r>
      <w:r w:rsidRPr="00C046AB">
        <w:rPr>
          <w:rFonts w:ascii="Arial" w:hAnsi="Arial" w:cs="Arial"/>
          <w:sz w:val="24"/>
          <w:szCs w:val="24"/>
        </w:rPr>
        <w:t xml:space="preserve"> had limited contact with her daughter who lived away from Gateshead.  There were some references to </w:t>
      </w:r>
      <w:r w:rsidR="004D13BD">
        <w:rPr>
          <w:rFonts w:ascii="Arial" w:hAnsi="Arial" w:cs="Arial"/>
          <w:sz w:val="24"/>
          <w:szCs w:val="24"/>
        </w:rPr>
        <w:t>Adult A</w:t>
      </w:r>
      <w:r w:rsidRPr="00C046AB">
        <w:rPr>
          <w:rFonts w:ascii="Arial" w:hAnsi="Arial" w:cs="Arial"/>
          <w:sz w:val="24"/>
          <w:szCs w:val="24"/>
        </w:rPr>
        <w:t>’s family members, including her granddaughter</w:t>
      </w:r>
      <w:r w:rsidR="0052355B">
        <w:rPr>
          <w:rFonts w:ascii="Arial" w:hAnsi="Arial" w:cs="Arial"/>
          <w:sz w:val="24"/>
          <w:szCs w:val="24"/>
        </w:rPr>
        <w:t>, but little was known about other family members</w:t>
      </w:r>
      <w:r w:rsidRPr="00C046AB">
        <w:rPr>
          <w:rFonts w:ascii="Arial" w:hAnsi="Arial" w:cs="Arial"/>
          <w:sz w:val="24"/>
          <w:szCs w:val="24"/>
        </w:rPr>
        <w:t xml:space="preserve">. </w:t>
      </w:r>
    </w:p>
    <w:p w14:paraId="6F2C0C13" w14:textId="40769955" w:rsidR="00E11D80" w:rsidRDefault="00E11D80" w:rsidP="00C046AB">
      <w:pPr>
        <w:spacing w:after="0"/>
        <w:rPr>
          <w:rFonts w:ascii="Arial" w:hAnsi="Arial" w:cs="Arial"/>
          <w:sz w:val="24"/>
          <w:szCs w:val="24"/>
        </w:rPr>
      </w:pPr>
    </w:p>
    <w:p w14:paraId="34DDEA69" w14:textId="74CBE9A2" w:rsidR="00E11D80" w:rsidRDefault="00E11D80" w:rsidP="00C046AB">
      <w:pPr>
        <w:spacing w:after="0"/>
        <w:rPr>
          <w:rFonts w:ascii="Arial" w:hAnsi="Arial" w:cs="Arial"/>
          <w:sz w:val="24"/>
          <w:szCs w:val="24"/>
        </w:rPr>
      </w:pPr>
      <w:r>
        <w:rPr>
          <w:rFonts w:ascii="Arial" w:hAnsi="Arial" w:cs="Arial"/>
          <w:sz w:val="24"/>
          <w:szCs w:val="24"/>
        </w:rPr>
        <w:t xml:space="preserve">Health staff described the extent of </w:t>
      </w:r>
      <w:r w:rsidR="004D13BD">
        <w:rPr>
          <w:rFonts w:ascii="Arial" w:hAnsi="Arial" w:cs="Arial"/>
          <w:sz w:val="24"/>
          <w:szCs w:val="24"/>
        </w:rPr>
        <w:t>Adult A</w:t>
      </w:r>
      <w:r>
        <w:rPr>
          <w:rFonts w:ascii="Arial" w:hAnsi="Arial" w:cs="Arial"/>
          <w:sz w:val="24"/>
          <w:szCs w:val="24"/>
        </w:rPr>
        <w:t>’s health problems, she</w:t>
      </w:r>
      <w:r w:rsidR="006B04F6">
        <w:rPr>
          <w:rFonts w:ascii="Arial" w:hAnsi="Arial" w:cs="Arial"/>
          <w:sz w:val="24"/>
          <w:szCs w:val="24"/>
        </w:rPr>
        <w:t xml:space="preserve"> was a poorly lady with severely restricted</w:t>
      </w:r>
      <w:r>
        <w:rPr>
          <w:rFonts w:ascii="Arial" w:hAnsi="Arial" w:cs="Arial"/>
          <w:sz w:val="24"/>
          <w:szCs w:val="24"/>
        </w:rPr>
        <w:t xml:space="preserve"> circulation. The blood was not getting to her </w:t>
      </w:r>
      <w:r w:rsidR="006B04F6">
        <w:rPr>
          <w:rFonts w:ascii="Arial" w:hAnsi="Arial" w:cs="Arial"/>
          <w:sz w:val="24"/>
          <w:szCs w:val="24"/>
        </w:rPr>
        <w:t xml:space="preserve">extremities and the description was that </w:t>
      </w:r>
      <w:r w:rsidR="004D13BD">
        <w:rPr>
          <w:rFonts w:ascii="Arial" w:hAnsi="Arial" w:cs="Arial"/>
          <w:sz w:val="24"/>
          <w:szCs w:val="24"/>
        </w:rPr>
        <w:t>Adult A</w:t>
      </w:r>
      <w:r w:rsidR="006B04F6">
        <w:rPr>
          <w:rFonts w:ascii="Arial" w:hAnsi="Arial" w:cs="Arial"/>
          <w:sz w:val="24"/>
          <w:szCs w:val="24"/>
        </w:rPr>
        <w:t xml:space="preserve"> was dying from the ‘inside out’.</w:t>
      </w:r>
    </w:p>
    <w:p w14:paraId="521EEAA2" w14:textId="77777777" w:rsidR="006B04F6" w:rsidRDefault="006B04F6" w:rsidP="00C046AB">
      <w:pPr>
        <w:spacing w:after="0"/>
        <w:rPr>
          <w:rFonts w:ascii="Arial" w:hAnsi="Arial" w:cs="Arial"/>
          <w:sz w:val="24"/>
          <w:szCs w:val="24"/>
        </w:rPr>
      </w:pPr>
    </w:p>
    <w:p w14:paraId="2F9970D1" w14:textId="171A3D36" w:rsidR="006B04F6" w:rsidRDefault="006B04F6" w:rsidP="00C046AB">
      <w:pPr>
        <w:spacing w:after="0"/>
        <w:rPr>
          <w:rFonts w:ascii="Arial" w:hAnsi="Arial" w:cs="Arial"/>
          <w:sz w:val="24"/>
          <w:szCs w:val="24"/>
        </w:rPr>
      </w:pPr>
      <w:r>
        <w:rPr>
          <w:rFonts w:ascii="Arial" w:hAnsi="Arial" w:cs="Arial"/>
          <w:sz w:val="24"/>
          <w:szCs w:val="24"/>
        </w:rPr>
        <w:t xml:space="preserve">The GP was not available for the Appreciative Workshop, he was due to attend but unfortunately was not able to for understandable reasons. The GP had strong views that </w:t>
      </w:r>
      <w:r w:rsidR="004D13BD">
        <w:rPr>
          <w:rFonts w:ascii="Arial" w:hAnsi="Arial" w:cs="Arial"/>
          <w:sz w:val="24"/>
          <w:szCs w:val="24"/>
        </w:rPr>
        <w:t>Adult A</w:t>
      </w:r>
      <w:r>
        <w:rPr>
          <w:rFonts w:ascii="Arial" w:hAnsi="Arial" w:cs="Arial"/>
          <w:sz w:val="24"/>
          <w:szCs w:val="24"/>
        </w:rPr>
        <w:t xml:space="preserve"> was neglected by the Care Agency.</w:t>
      </w:r>
    </w:p>
    <w:p w14:paraId="77428DC9" w14:textId="77777777" w:rsidR="006B04F6" w:rsidRDefault="006B04F6" w:rsidP="00C046AB">
      <w:pPr>
        <w:spacing w:after="0"/>
        <w:rPr>
          <w:rFonts w:ascii="Arial" w:hAnsi="Arial" w:cs="Arial"/>
          <w:sz w:val="24"/>
          <w:szCs w:val="24"/>
        </w:rPr>
      </w:pPr>
    </w:p>
    <w:p w14:paraId="12164D1C" w14:textId="5EC28579" w:rsidR="006B04F6" w:rsidRPr="00C046AB" w:rsidRDefault="006B04F6" w:rsidP="00C046AB">
      <w:pPr>
        <w:spacing w:after="0"/>
        <w:rPr>
          <w:rFonts w:ascii="Arial" w:hAnsi="Arial" w:cs="Arial"/>
          <w:sz w:val="24"/>
          <w:szCs w:val="24"/>
        </w:rPr>
      </w:pPr>
      <w:r>
        <w:rPr>
          <w:rFonts w:ascii="Arial" w:hAnsi="Arial" w:cs="Arial"/>
          <w:sz w:val="24"/>
          <w:szCs w:val="24"/>
        </w:rPr>
        <w:t>The following are notes of the information shared on the day of the Appreciative Workshop:</w:t>
      </w:r>
    </w:p>
    <w:p w14:paraId="15F79A62" w14:textId="78DB7CC5" w:rsidR="00C046AB" w:rsidRDefault="00C046AB" w:rsidP="00D95BE1">
      <w:pPr>
        <w:pStyle w:val="Heading2"/>
      </w:pPr>
      <w:r>
        <w:t>Task 1 – Recollection Responses</w:t>
      </w:r>
    </w:p>
    <w:p w14:paraId="0098919A" w14:textId="0C280CB6" w:rsidR="00C046AB" w:rsidRPr="00C046AB" w:rsidRDefault="0052355B" w:rsidP="0052355B">
      <w:pPr>
        <w:jc w:val="both"/>
        <w:rPr>
          <w:rFonts w:ascii="Arial" w:hAnsi="Arial" w:cs="Arial"/>
          <w:b/>
          <w:sz w:val="24"/>
          <w:szCs w:val="24"/>
        </w:rPr>
      </w:pPr>
      <w:r>
        <w:rPr>
          <w:rFonts w:ascii="Arial" w:hAnsi="Arial" w:cs="Arial"/>
          <w:sz w:val="24"/>
          <w:szCs w:val="24"/>
        </w:rPr>
        <w:t>When talking about working with Adult A, staff said that they felt ‘frustrated’ because they could see the need for care and treatment but she was very clear that she did not want to go into Hospital, nor did she want an increase in the carers. Professionals also felt frustrated by the lack of working together between agencies and some professional groups felt that their concerns were not listened to.</w:t>
      </w:r>
    </w:p>
    <w:p w14:paraId="78167DB6" w14:textId="7BBC22C0" w:rsidR="00C046AB" w:rsidRDefault="00C046AB" w:rsidP="00D95BE1">
      <w:pPr>
        <w:pStyle w:val="Heading2"/>
      </w:pPr>
      <w:r w:rsidRPr="00C046AB">
        <w:t xml:space="preserve">Task 2 </w:t>
      </w:r>
      <w:r>
        <w:t>–</w:t>
      </w:r>
      <w:r w:rsidRPr="00C046AB">
        <w:t xml:space="preserve"> Conversations</w:t>
      </w:r>
    </w:p>
    <w:p w14:paraId="4662BBC6" w14:textId="24C7090E" w:rsidR="006F3ADE" w:rsidRDefault="006F3ADE" w:rsidP="00C046AB">
      <w:pPr>
        <w:spacing w:after="0" w:line="276" w:lineRule="auto"/>
        <w:jc w:val="both"/>
        <w:rPr>
          <w:rFonts w:ascii="Arial" w:hAnsi="Arial" w:cs="Arial"/>
          <w:sz w:val="24"/>
          <w:szCs w:val="24"/>
        </w:rPr>
      </w:pPr>
      <w:r>
        <w:rPr>
          <w:rFonts w:ascii="Arial" w:hAnsi="Arial" w:cs="Arial"/>
          <w:sz w:val="24"/>
          <w:szCs w:val="24"/>
        </w:rPr>
        <w:t xml:space="preserve">It was agreed that there was insufficient information sharing and issues about how information was shared e.g. not all agencies were aware of the diagnosis of dementia although this information had been shared. </w:t>
      </w:r>
    </w:p>
    <w:p w14:paraId="6DBDC8A3" w14:textId="77777777" w:rsidR="006F3ADE" w:rsidRDefault="006F3ADE" w:rsidP="00C046AB">
      <w:pPr>
        <w:spacing w:after="0" w:line="276" w:lineRule="auto"/>
        <w:jc w:val="both"/>
        <w:rPr>
          <w:rFonts w:ascii="Arial" w:hAnsi="Arial" w:cs="Arial"/>
          <w:sz w:val="24"/>
          <w:szCs w:val="24"/>
        </w:rPr>
      </w:pPr>
    </w:p>
    <w:p w14:paraId="64229866" w14:textId="5C7F6837" w:rsidR="006F3ADE" w:rsidRDefault="006F3ADE" w:rsidP="00C046AB">
      <w:pPr>
        <w:spacing w:after="0" w:line="276" w:lineRule="auto"/>
        <w:jc w:val="both"/>
        <w:rPr>
          <w:rFonts w:ascii="Arial" w:hAnsi="Arial" w:cs="Arial"/>
          <w:sz w:val="24"/>
          <w:szCs w:val="24"/>
        </w:rPr>
      </w:pPr>
      <w:r>
        <w:rPr>
          <w:rFonts w:ascii="Arial" w:hAnsi="Arial" w:cs="Arial"/>
          <w:sz w:val="24"/>
          <w:szCs w:val="24"/>
        </w:rPr>
        <w:t>There was a lack of understanding about the roles and responsibilities of different professionals and</w:t>
      </w:r>
      <w:r w:rsidR="00B34FEE">
        <w:rPr>
          <w:rFonts w:ascii="Arial" w:hAnsi="Arial" w:cs="Arial"/>
          <w:sz w:val="24"/>
          <w:szCs w:val="24"/>
        </w:rPr>
        <w:t xml:space="preserve"> the limitations of their roles and i</w:t>
      </w:r>
      <w:r>
        <w:rPr>
          <w:rFonts w:ascii="Arial" w:hAnsi="Arial" w:cs="Arial"/>
          <w:sz w:val="24"/>
          <w:szCs w:val="24"/>
        </w:rPr>
        <w:t xml:space="preserve">t was clear that there was some tension between different professional groups. </w:t>
      </w:r>
    </w:p>
    <w:p w14:paraId="79F523C3" w14:textId="77777777" w:rsidR="006F3ADE" w:rsidRDefault="006F3ADE" w:rsidP="00C046AB">
      <w:pPr>
        <w:spacing w:after="0" w:line="276" w:lineRule="auto"/>
        <w:jc w:val="both"/>
        <w:rPr>
          <w:rFonts w:ascii="Arial" w:hAnsi="Arial" w:cs="Arial"/>
          <w:sz w:val="24"/>
          <w:szCs w:val="24"/>
        </w:rPr>
      </w:pPr>
    </w:p>
    <w:p w14:paraId="32DD9472" w14:textId="592C1098" w:rsidR="00B34FEE" w:rsidRDefault="006F3ADE" w:rsidP="00B34FEE">
      <w:pPr>
        <w:spacing w:after="0" w:line="276" w:lineRule="auto"/>
        <w:jc w:val="both"/>
        <w:rPr>
          <w:rFonts w:ascii="Arial" w:hAnsi="Arial" w:cs="Arial"/>
          <w:b/>
          <w:sz w:val="24"/>
          <w:szCs w:val="24"/>
        </w:rPr>
      </w:pPr>
      <w:r>
        <w:rPr>
          <w:rFonts w:ascii="Arial" w:hAnsi="Arial" w:cs="Arial"/>
          <w:sz w:val="24"/>
          <w:szCs w:val="24"/>
        </w:rPr>
        <w:t xml:space="preserve">It was agreed that there was a lack of coordination and planning between different agencies and departments e.g. at the time of Adult A’s discharge from Hospital. </w:t>
      </w:r>
      <w:r>
        <w:rPr>
          <w:rFonts w:ascii="Arial" w:hAnsi="Arial" w:cs="Arial"/>
          <w:sz w:val="24"/>
          <w:szCs w:val="24"/>
        </w:rPr>
        <w:lastRenderedPageBreak/>
        <w:t>Adult A insisted on going home and therefore the Hospital staff felt that they had no choice but to discharge her but the community services were concerned about her non-compliance with care at home and possible deterioration in her health.</w:t>
      </w:r>
      <w:r w:rsidR="00B34FEE">
        <w:rPr>
          <w:rFonts w:ascii="Arial" w:hAnsi="Arial" w:cs="Arial"/>
          <w:sz w:val="24"/>
          <w:szCs w:val="24"/>
        </w:rPr>
        <w:t xml:space="preserve"> There was a lot of work done in relation to Adult A and a number of agencies involved but it was agreed that the work would have been more effective if it had been coordinated, and this was in relation to all involvement not just Hospital discharge.</w:t>
      </w:r>
    </w:p>
    <w:p w14:paraId="6153EF7F" w14:textId="77777777" w:rsidR="006F3ADE" w:rsidRDefault="006F3ADE" w:rsidP="00C046AB">
      <w:pPr>
        <w:spacing w:after="0" w:line="276" w:lineRule="auto"/>
        <w:jc w:val="both"/>
        <w:rPr>
          <w:rFonts w:ascii="Arial" w:hAnsi="Arial" w:cs="Arial"/>
          <w:sz w:val="24"/>
          <w:szCs w:val="24"/>
        </w:rPr>
      </w:pPr>
    </w:p>
    <w:p w14:paraId="7A88396E" w14:textId="3DD60C88" w:rsidR="006F3ADE" w:rsidRDefault="006F3ADE" w:rsidP="00C046AB">
      <w:pPr>
        <w:spacing w:after="0" w:line="276" w:lineRule="auto"/>
        <w:jc w:val="both"/>
        <w:rPr>
          <w:rFonts w:ascii="Arial" w:hAnsi="Arial" w:cs="Arial"/>
          <w:sz w:val="24"/>
          <w:szCs w:val="24"/>
        </w:rPr>
      </w:pPr>
      <w:r>
        <w:rPr>
          <w:rFonts w:ascii="Arial" w:hAnsi="Arial" w:cs="Arial"/>
          <w:sz w:val="24"/>
          <w:szCs w:val="24"/>
        </w:rPr>
        <w:t>Adult A’s mental capacity was assessed in relation to decisions about her care and treatment but it was recognised that there was a lack of understanding and training around completing capacity assessments.</w:t>
      </w:r>
      <w:r w:rsidR="00B34FEE">
        <w:rPr>
          <w:rFonts w:ascii="Arial" w:hAnsi="Arial" w:cs="Arial"/>
          <w:sz w:val="24"/>
          <w:szCs w:val="24"/>
        </w:rPr>
        <w:t xml:space="preserve"> She was a described as a person who had strong views about what she wanted and this may have impacted on the capacity assessments that were undertaken.</w:t>
      </w:r>
    </w:p>
    <w:p w14:paraId="1FF1086E" w14:textId="4F020986" w:rsidR="00AE6C4C" w:rsidRDefault="00AE6C4C" w:rsidP="00D95BE1">
      <w:pPr>
        <w:pStyle w:val="Heading2"/>
      </w:pPr>
      <w:r w:rsidRPr="00AE6C4C">
        <w:t xml:space="preserve">Task 3 </w:t>
      </w:r>
      <w:r>
        <w:t>–</w:t>
      </w:r>
      <w:r w:rsidRPr="00AE6C4C">
        <w:t xml:space="preserve"> Reflections</w:t>
      </w:r>
    </w:p>
    <w:p w14:paraId="7B704697" w14:textId="0FB8E9E2" w:rsidR="00AE6C4C" w:rsidRDefault="00AE6C4C" w:rsidP="00262773">
      <w:pPr>
        <w:spacing w:after="0" w:line="276" w:lineRule="auto"/>
        <w:jc w:val="both"/>
        <w:rPr>
          <w:rFonts w:ascii="Arial" w:hAnsi="Arial" w:cs="Arial"/>
          <w:sz w:val="24"/>
          <w:szCs w:val="24"/>
        </w:rPr>
      </w:pPr>
      <w:r w:rsidRPr="00B34FEE">
        <w:rPr>
          <w:rFonts w:ascii="Arial" w:hAnsi="Arial" w:cs="Arial"/>
          <w:sz w:val="24"/>
          <w:szCs w:val="24"/>
        </w:rPr>
        <w:t xml:space="preserve">Information </w:t>
      </w:r>
      <w:r w:rsidR="00B34FEE" w:rsidRPr="00B34FEE">
        <w:rPr>
          <w:rFonts w:ascii="Arial" w:hAnsi="Arial" w:cs="Arial"/>
          <w:sz w:val="24"/>
          <w:szCs w:val="24"/>
        </w:rPr>
        <w:t xml:space="preserve">was </w:t>
      </w:r>
      <w:r w:rsidRPr="00B34FEE">
        <w:rPr>
          <w:rFonts w:ascii="Arial" w:hAnsi="Arial" w:cs="Arial"/>
          <w:sz w:val="24"/>
          <w:szCs w:val="24"/>
        </w:rPr>
        <w:t>sha</w:t>
      </w:r>
      <w:r w:rsidR="00B34FEE">
        <w:rPr>
          <w:rFonts w:ascii="Arial" w:hAnsi="Arial" w:cs="Arial"/>
          <w:sz w:val="24"/>
          <w:szCs w:val="24"/>
        </w:rPr>
        <w:t>red in July 2014 regarding Adult A’s</w:t>
      </w:r>
      <w:r w:rsidRPr="00B34FEE">
        <w:rPr>
          <w:rFonts w:ascii="Arial" w:hAnsi="Arial" w:cs="Arial"/>
          <w:sz w:val="24"/>
          <w:szCs w:val="24"/>
        </w:rPr>
        <w:t xml:space="preserve"> diagnosis of potential vascular dementia, query Alzheimer’s.  It was stated that she had a mild to moderate dementia consistent with Alzheimer’s but had refused a CT scan.  She was offered O</w:t>
      </w:r>
      <w:r w:rsidR="006266B6" w:rsidRPr="00B34FEE">
        <w:rPr>
          <w:rFonts w:ascii="Arial" w:hAnsi="Arial" w:cs="Arial"/>
          <w:sz w:val="24"/>
          <w:szCs w:val="24"/>
        </w:rPr>
        <w:t xml:space="preserve">ccupational </w:t>
      </w:r>
      <w:r w:rsidRPr="00B34FEE">
        <w:rPr>
          <w:rFonts w:ascii="Arial" w:hAnsi="Arial" w:cs="Arial"/>
          <w:sz w:val="24"/>
          <w:szCs w:val="24"/>
        </w:rPr>
        <w:t>T</w:t>
      </w:r>
      <w:r w:rsidR="006266B6" w:rsidRPr="00B34FEE">
        <w:rPr>
          <w:rFonts w:ascii="Arial" w:hAnsi="Arial" w:cs="Arial"/>
          <w:sz w:val="24"/>
          <w:szCs w:val="24"/>
        </w:rPr>
        <w:t>herapy (OT)</w:t>
      </w:r>
      <w:r w:rsidRPr="00B34FEE">
        <w:rPr>
          <w:rFonts w:ascii="Arial" w:hAnsi="Arial" w:cs="Arial"/>
          <w:sz w:val="24"/>
          <w:szCs w:val="24"/>
        </w:rPr>
        <w:t xml:space="preserve"> support but refused. </w:t>
      </w:r>
      <w:r w:rsidR="00B34FEE">
        <w:rPr>
          <w:rFonts w:ascii="Arial" w:hAnsi="Arial" w:cs="Arial"/>
          <w:sz w:val="24"/>
          <w:szCs w:val="24"/>
        </w:rPr>
        <w:t>Adult A said she had a poor memory but denied that she was forgetful. It would appear that the diagnosis of dementia did not appear to influence any change in the care or treatment of Adult A.</w:t>
      </w:r>
    </w:p>
    <w:p w14:paraId="538D69D6" w14:textId="77777777" w:rsidR="00B34FEE" w:rsidRDefault="00B34FEE" w:rsidP="00B34FEE">
      <w:pPr>
        <w:spacing w:after="0" w:line="276" w:lineRule="auto"/>
        <w:ind w:left="360"/>
        <w:jc w:val="both"/>
        <w:rPr>
          <w:rFonts w:ascii="Arial" w:hAnsi="Arial" w:cs="Arial"/>
          <w:sz w:val="24"/>
          <w:szCs w:val="24"/>
        </w:rPr>
      </w:pPr>
    </w:p>
    <w:p w14:paraId="0795666F" w14:textId="36BDABDC" w:rsidR="00B34FEE" w:rsidRDefault="00B34FEE" w:rsidP="00262773">
      <w:pPr>
        <w:spacing w:after="0" w:line="276" w:lineRule="auto"/>
        <w:jc w:val="both"/>
        <w:rPr>
          <w:rFonts w:ascii="Arial" w:hAnsi="Arial" w:cs="Arial"/>
          <w:sz w:val="24"/>
          <w:szCs w:val="24"/>
        </w:rPr>
      </w:pPr>
      <w:r>
        <w:rPr>
          <w:rFonts w:ascii="Arial" w:hAnsi="Arial" w:cs="Arial"/>
          <w:sz w:val="24"/>
          <w:szCs w:val="24"/>
        </w:rPr>
        <w:t>The letter confirming the diagnosis of dementia was sent to Adult Social Care but it would appear that whilst this was recorded on the cl</w:t>
      </w:r>
      <w:r w:rsidR="0074459C">
        <w:rPr>
          <w:rFonts w:ascii="Arial" w:hAnsi="Arial" w:cs="Arial"/>
          <w:sz w:val="24"/>
          <w:szCs w:val="24"/>
        </w:rPr>
        <w:t xml:space="preserve">ient electronic database it was not </w:t>
      </w:r>
      <w:r>
        <w:rPr>
          <w:rFonts w:ascii="Arial" w:hAnsi="Arial" w:cs="Arial"/>
          <w:sz w:val="24"/>
          <w:szCs w:val="24"/>
        </w:rPr>
        <w:t>easily visible and therefore was not known to the social care workers involved with Adult A.</w:t>
      </w:r>
    </w:p>
    <w:p w14:paraId="3F98AECC" w14:textId="77777777" w:rsidR="00B34FEE" w:rsidRDefault="00B34FEE" w:rsidP="00262773">
      <w:pPr>
        <w:spacing w:after="0" w:line="276" w:lineRule="auto"/>
        <w:jc w:val="both"/>
        <w:rPr>
          <w:rFonts w:ascii="Arial" w:hAnsi="Arial" w:cs="Arial"/>
          <w:sz w:val="24"/>
          <w:szCs w:val="24"/>
        </w:rPr>
      </w:pPr>
    </w:p>
    <w:p w14:paraId="5F769F2D" w14:textId="12DA28A9" w:rsidR="00B34FEE" w:rsidRDefault="00B34FEE" w:rsidP="00262773">
      <w:pPr>
        <w:spacing w:after="0" w:line="276" w:lineRule="auto"/>
        <w:jc w:val="both"/>
        <w:rPr>
          <w:rFonts w:ascii="Arial" w:hAnsi="Arial" w:cs="Arial"/>
          <w:sz w:val="24"/>
          <w:szCs w:val="24"/>
        </w:rPr>
      </w:pPr>
      <w:r>
        <w:rPr>
          <w:rFonts w:ascii="Arial" w:hAnsi="Arial" w:cs="Arial"/>
          <w:sz w:val="24"/>
          <w:szCs w:val="24"/>
        </w:rPr>
        <w:t>The District Nurses stated that</w:t>
      </w:r>
      <w:r w:rsidRPr="00AE6C4C">
        <w:rPr>
          <w:rFonts w:ascii="Arial" w:hAnsi="Arial" w:cs="Arial"/>
          <w:sz w:val="24"/>
          <w:szCs w:val="24"/>
        </w:rPr>
        <w:t xml:space="preserve"> they had not been formally told of the dementia diagnosis and the syste</w:t>
      </w:r>
      <w:r>
        <w:rPr>
          <w:rFonts w:ascii="Arial" w:hAnsi="Arial" w:cs="Arial"/>
          <w:sz w:val="24"/>
          <w:szCs w:val="24"/>
        </w:rPr>
        <w:t>m used also did not flag that Adult A</w:t>
      </w:r>
      <w:r w:rsidRPr="00AE6C4C">
        <w:rPr>
          <w:rFonts w:ascii="Arial" w:hAnsi="Arial" w:cs="Arial"/>
          <w:sz w:val="24"/>
          <w:szCs w:val="24"/>
        </w:rPr>
        <w:t xml:space="preserve"> had received a dementia diagnosis</w:t>
      </w:r>
      <w:r>
        <w:rPr>
          <w:rFonts w:ascii="Arial" w:hAnsi="Arial" w:cs="Arial"/>
          <w:sz w:val="24"/>
          <w:szCs w:val="24"/>
        </w:rPr>
        <w:t>.</w:t>
      </w:r>
    </w:p>
    <w:p w14:paraId="4C028D04" w14:textId="77777777" w:rsidR="00AA17EA" w:rsidRDefault="00AA17EA" w:rsidP="00262773">
      <w:pPr>
        <w:spacing w:after="0" w:line="276" w:lineRule="auto"/>
        <w:jc w:val="both"/>
        <w:rPr>
          <w:rFonts w:ascii="Arial" w:hAnsi="Arial" w:cs="Arial"/>
          <w:sz w:val="24"/>
          <w:szCs w:val="24"/>
        </w:rPr>
      </w:pPr>
    </w:p>
    <w:p w14:paraId="18E89F55" w14:textId="1FD1B7F6" w:rsidR="00AA17EA" w:rsidRDefault="00AA17EA" w:rsidP="00262773">
      <w:pPr>
        <w:spacing w:after="0" w:line="276" w:lineRule="auto"/>
        <w:jc w:val="both"/>
        <w:rPr>
          <w:rFonts w:ascii="Arial" w:hAnsi="Arial" w:cs="Arial"/>
          <w:sz w:val="24"/>
          <w:szCs w:val="24"/>
        </w:rPr>
      </w:pPr>
      <w:r>
        <w:rPr>
          <w:rFonts w:ascii="Arial" w:hAnsi="Arial" w:cs="Arial"/>
          <w:sz w:val="24"/>
          <w:szCs w:val="24"/>
        </w:rPr>
        <w:t>The group discussed the role of the named GP for people over 75 years and questioned whether or not there was guidance about this role and the responsibilities. This may have provided more medical consistency for Adult A.</w:t>
      </w:r>
    </w:p>
    <w:p w14:paraId="2AC07D9F" w14:textId="77777777" w:rsidR="00B34FEE" w:rsidRDefault="00B34FEE" w:rsidP="00B34FEE">
      <w:pPr>
        <w:spacing w:after="0" w:line="276" w:lineRule="auto"/>
        <w:ind w:left="360"/>
        <w:jc w:val="both"/>
        <w:rPr>
          <w:rFonts w:ascii="Arial" w:hAnsi="Arial" w:cs="Arial"/>
          <w:sz w:val="24"/>
          <w:szCs w:val="24"/>
        </w:rPr>
      </w:pPr>
    </w:p>
    <w:p w14:paraId="55F7A331" w14:textId="77777777" w:rsidR="00AA17EA" w:rsidRDefault="00B34FEE" w:rsidP="00262773">
      <w:pPr>
        <w:spacing w:after="0" w:line="276" w:lineRule="auto"/>
        <w:jc w:val="both"/>
        <w:rPr>
          <w:rFonts w:ascii="Arial" w:hAnsi="Arial" w:cs="Arial"/>
          <w:sz w:val="24"/>
          <w:szCs w:val="24"/>
        </w:rPr>
      </w:pPr>
      <w:r>
        <w:rPr>
          <w:rFonts w:ascii="Arial" w:hAnsi="Arial" w:cs="Arial"/>
          <w:sz w:val="24"/>
          <w:szCs w:val="24"/>
        </w:rPr>
        <w:t>There was limited understanding about Adult A’s family, the one daughter that some professionals had contact with lived away and therefore had limited visits to her mother.</w:t>
      </w:r>
    </w:p>
    <w:p w14:paraId="5F8478E3" w14:textId="77777777" w:rsidR="00AA17EA" w:rsidRDefault="00AA17EA" w:rsidP="00262773">
      <w:pPr>
        <w:spacing w:after="0" w:line="276" w:lineRule="auto"/>
        <w:jc w:val="both"/>
        <w:rPr>
          <w:rFonts w:ascii="Arial" w:hAnsi="Arial" w:cs="Arial"/>
          <w:sz w:val="24"/>
          <w:szCs w:val="24"/>
        </w:rPr>
      </w:pPr>
    </w:p>
    <w:p w14:paraId="5C144135" w14:textId="6D64F4BC" w:rsidR="00B34FEE" w:rsidRDefault="00AA17EA" w:rsidP="00262773">
      <w:pPr>
        <w:spacing w:after="0" w:line="276" w:lineRule="auto"/>
        <w:jc w:val="both"/>
        <w:rPr>
          <w:rFonts w:ascii="Arial" w:hAnsi="Arial" w:cs="Arial"/>
          <w:sz w:val="24"/>
          <w:szCs w:val="24"/>
        </w:rPr>
      </w:pPr>
      <w:r>
        <w:rPr>
          <w:rFonts w:ascii="Arial" w:hAnsi="Arial" w:cs="Arial"/>
          <w:sz w:val="24"/>
          <w:szCs w:val="24"/>
        </w:rPr>
        <w:t>In terms of Adult A’s care in Hospital when she broke her leg, she was treated ‘conservatively’ and this was appropriate as she would have been unlikely to survive an operation to repair the damage to her leg.</w:t>
      </w:r>
      <w:r w:rsidR="00B34FEE">
        <w:rPr>
          <w:rFonts w:ascii="Arial" w:hAnsi="Arial" w:cs="Arial"/>
          <w:sz w:val="24"/>
          <w:szCs w:val="24"/>
        </w:rPr>
        <w:t xml:space="preserve"> </w:t>
      </w:r>
      <w:r>
        <w:rPr>
          <w:rFonts w:ascii="Arial" w:hAnsi="Arial" w:cs="Arial"/>
          <w:sz w:val="24"/>
          <w:szCs w:val="24"/>
        </w:rPr>
        <w:t xml:space="preserve">It was agreed that there was some confusion around discharge information and that there could have been more communication between Hospital and Community Nurses. Adult A did not want an increase in her package of care and this was believed to be because of cost, albeit </w:t>
      </w:r>
      <w:r>
        <w:rPr>
          <w:rFonts w:ascii="Arial" w:hAnsi="Arial" w:cs="Arial"/>
          <w:sz w:val="24"/>
          <w:szCs w:val="24"/>
        </w:rPr>
        <w:lastRenderedPageBreak/>
        <w:t>the care package was increased due to her not managing. It was agreed that her general health deteriorated following this injury to her leg.</w:t>
      </w:r>
    </w:p>
    <w:p w14:paraId="52C09701" w14:textId="2F0EF319" w:rsidR="00AA17EA" w:rsidRDefault="00AA17EA" w:rsidP="00D95BE1">
      <w:pPr>
        <w:pStyle w:val="Heading2"/>
      </w:pPr>
      <w:r>
        <w:t>Task 4 – identifying the learning</w:t>
      </w:r>
    </w:p>
    <w:p w14:paraId="0A25CD3D" w14:textId="6F0E76FC" w:rsidR="00262773" w:rsidRDefault="00262773" w:rsidP="00D95BE1">
      <w:pPr>
        <w:spacing w:after="0" w:line="276" w:lineRule="auto"/>
        <w:jc w:val="both"/>
        <w:rPr>
          <w:rFonts w:ascii="Arial" w:hAnsi="Arial" w:cs="Arial"/>
          <w:sz w:val="24"/>
          <w:szCs w:val="24"/>
        </w:rPr>
      </w:pPr>
      <w:r>
        <w:rPr>
          <w:rFonts w:ascii="Arial" w:hAnsi="Arial" w:cs="Arial"/>
          <w:sz w:val="24"/>
          <w:szCs w:val="24"/>
        </w:rPr>
        <w:t>The following were identified as issues:</w:t>
      </w:r>
    </w:p>
    <w:p w14:paraId="6BF69DBE" w14:textId="77777777" w:rsidR="00262773" w:rsidRDefault="00262773" w:rsidP="00B34FEE">
      <w:pPr>
        <w:spacing w:after="0" w:line="276" w:lineRule="auto"/>
        <w:ind w:left="360"/>
        <w:jc w:val="both"/>
        <w:rPr>
          <w:rFonts w:ascii="Arial" w:hAnsi="Arial" w:cs="Arial"/>
          <w:sz w:val="24"/>
          <w:szCs w:val="24"/>
        </w:rPr>
      </w:pPr>
    </w:p>
    <w:p w14:paraId="765E5CFD" w14:textId="5717E8A3" w:rsidR="00262773" w:rsidRPr="00262773" w:rsidRDefault="00262773" w:rsidP="00262773">
      <w:pPr>
        <w:pStyle w:val="ListParagraph"/>
        <w:numPr>
          <w:ilvl w:val="0"/>
          <w:numId w:val="23"/>
        </w:numPr>
        <w:spacing w:after="0" w:line="276" w:lineRule="auto"/>
        <w:jc w:val="both"/>
        <w:rPr>
          <w:rFonts w:ascii="Arial" w:hAnsi="Arial" w:cs="Arial"/>
          <w:b/>
          <w:sz w:val="24"/>
          <w:szCs w:val="24"/>
        </w:rPr>
      </w:pPr>
      <w:r>
        <w:rPr>
          <w:rFonts w:ascii="Arial" w:hAnsi="Arial" w:cs="Arial"/>
          <w:sz w:val="24"/>
          <w:szCs w:val="24"/>
        </w:rPr>
        <w:t>the lack of ‘joined up’ working and the use of inappropriate pathways to try to identify a resolution to Adult A’s difficulties</w:t>
      </w:r>
    </w:p>
    <w:p w14:paraId="437E15D2" w14:textId="53C1A983" w:rsidR="00262773" w:rsidRPr="00262773" w:rsidRDefault="00262773" w:rsidP="00262773">
      <w:pPr>
        <w:pStyle w:val="ListParagraph"/>
        <w:numPr>
          <w:ilvl w:val="0"/>
          <w:numId w:val="23"/>
        </w:numPr>
        <w:spacing w:after="0" w:line="276" w:lineRule="auto"/>
        <w:jc w:val="both"/>
        <w:rPr>
          <w:rFonts w:ascii="Arial" w:hAnsi="Arial" w:cs="Arial"/>
          <w:b/>
          <w:sz w:val="24"/>
          <w:szCs w:val="24"/>
        </w:rPr>
      </w:pPr>
      <w:r>
        <w:rPr>
          <w:rFonts w:ascii="Arial" w:hAnsi="Arial" w:cs="Arial"/>
          <w:sz w:val="24"/>
          <w:szCs w:val="24"/>
        </w:rPr>
        <w:t>The lack of understanding about the Mental Capacity Act 2005 and concerns about application.</w:t>
      </w:r>
    </w:p>
    <w:p w14:paraId="7522D13B" w14:textId="4B8E2051" w:rsidR="00262773" w:rsidRPr="00262773" w:rsidRDefault="00262773" w:rsidP="00262773">
      <w:pPr>
        <w:pStyle w:val="ListParagraph"/>
        <w:numPr>
          <w:ilvl w:val="0"/>
          <w:numId w:val="23"/>
        </w:numPr>
        <w:spacing w:after="0" w:line="276" w:lineRule="auto"/>
        <w:jc w:val="both"/>
        <w:rPr>
          <w:rFonts w:ascii="Arial" w:hAnsi="Arial" w:cs="Arial"/>
          <w:b/>
          <w:sz w:val="24"/>
          <w:szCs w:val="24"/>
        </w:rPr>
      </w:pPr>
      <w:r>
        <w:rPr>
          <w:rFonts w:ascii="Arial" w:hAnsi="Arial" w:cs="Arial"/>
          <w:sz w:val="24"/>
          <w:szCs w:val="24"/>
        </w:rPr>
        <w:t>Concerns about the care provider and the response when concerns were raised</w:t>
      </w:r>
    </w:p>
    <w:p w14:paraId="7229E048" w14:textId="24B546DC" w:rsidR="00262773" w:rsidRPr="00262773" w:rsidRDefault="00262773" w:rsidP="00262773">
      <w:pPr>
        <w:pStyle w:val="ListParagraph"/>
        <w:numPr>
          <w:ilvl w:val="0"/>
          <w:numId w:val="23"/>
        </w:numPr>
        <w:spacing w:after="0" w:line="276" w:lineRule="auto"/>
        <w:jc w:val="both"/>
        <w:rPr>
          <w:rFonts w:ascii="Arial" w:hAnsi="Arial" w:cs="Arial"/>
          <w:b/>
          <w:sz w:val="24"/>
          <w:szCs w:val="24"/>
        </w:rPr>
      </w:pPr>
      <w:r>
        <w:rPr>
          <w:rFonts w:ascii="Arial" w:hAnsi="Arial" w:cs="Arial"/>
          <w:sz w:val="24"/>
          <w:szCs w:val="24"/>
        </w:rPr>
        <w:t>The role of the named GP for over 75 year old people.</w:t>
      </w:r>
    </w:p>
    <w:p w14:paraId="556BD41D" w14:textId="4A16C254" w:rsidR="00262773" w:rsidRPr="00262773" w:rsidRDefault="00262773" w:rsidP="00262773">
      <w:pPr>
        <w:pStyle w:val="ListParagraph"/>
        <w:numPr>
          <w:ilvl w:val="0"/>
          <w:numId w:val="23"/>
        </w:numPr>
        <w:spacing w:after="0" w:line="276" w:lineRule="auto"/>
        <w:jc w:val="both"/>
        <w:rPr>
          <w:rFonts w:ascii="Arial" w:hAnsi="Arial" w:cs="Arial"/>
          <w:b/>
          <w:sz w:val="24"/>
          <w:szCs w:val="24"/>
        </w:rPr>
      </w:pPr>
      <w:r>
        <w:rPr>
          <w:rFonts w:ascii="Arial" w:hAnsi="Arial" w:cs="Arial"/>
          <w:sz w:val="24"/>
          <w:szCs w:val="24"/>
        </w:rPr>
        <w:t>The confidence of professional workers to be able to challenge decision making.</w:t>
      </w:r>
    </w:p>
    <w:p w14:paraId="7A4DA6D8" w14:textId="2F445C04" w:rsidR="00E11D80" w:rsidRDefault="006B04F6" w:rsidP="00D95BE1">
      <w:pPr>
        <w:pStyle w:val="Heading1"/>
      </w:pPr>
      <w:bookmarkStart w:id="10" w:name="_Toc456559168"/>
      <w:r>
        <w:t>Analysis of information and l</w:t>
      </w:r>
      <w:r w:rsidR="00E11D80" w:rsidRPr="00E11D80">
        <w:t>essons Learnt</w:t>
      </w:r>
      <w:bookmarkEnd w:id="10"/>
    </w:p>
    <w:p w14:paraId="60E79094" w14:textId="69518EF9" w:rsidR="006B04F6" w:rsidRPr="006B04F6" w:rsidRDefault="004D13BD" w:rsidP="00D95BE1">
      <w:pPr>
        <w:pStyle w:val="Heading2"/>
      </w:pPr>
      <w:r>
        <w:t>Adult A</w:t>
      </w:r>
      <w:r w:rsidR="006B04F6" w:rsidRPr="006B04F6">
        <w:t xml:space="preserve">’s health </w:t>
      </w:r>
    </w:p>
    <w:p w14:paraId="0DC3210F" w14:textId="64A878CA" w:rsidR="00760850" w:rsidRDefault="004D13BD" w:rsidP="006B04F6">
      <w:pPr>
        <w:spacing w:after="0" w:line="276" w:lineRule="auto"/>
        <w:jc w:val="both"/>
        <w:rPr>
          <w:rFonts w:ascii="Arial" w:hAnsi="Arial" w:cs="Arial"/>
          <w:sz w:val="24"/>
          <w:szCs w:val="24"/>
        </w:rPr>
      </w:pPr>
      <w:r>
        <w:rPr>
          <w:rFonts w:ascii="Arial" w:hAnsi="Arial" w:cs="Arial"/>
          <w:sz w:val="24"/>
          <w:szCs w:val="24"/>
        </w:rPr>
        <w:t>Adult A</w:t>
      </w:r>
      <w:r w:rsidR="006B04F6">
        <w:rPr>
          <w:rFonts w:ascii="Arial" w:hAnsi="Arial" w:cs="Arial"/>
          <w:sz w:val="24"/>
          <w:szCs w:val="24"/>
        </w:rPr>
        <w:t xml:space="preserve"> was a poorly lady with severe health p</w:t>
      </w:r>
      <w:r w:rsidR="00BD6B05">
        <w:rPr>
          <w:rFonts w:ascii="Arial" w:hAnsi="Arial" w:cs="Arial"/>
          <w:sz w:val="24"/>
          <w:szCs w:val="24"/>
        </w:rPr>
        <w:t xml:space="preserve">roblems, she had a history of vascular disease </w:t>
      </w:r>
      <w:r w:rsidR="006B04F6">
        <w:rPr>
          <w:rFonts w:ascii="Arial" w:hAnsi="Arial" w:cs="Arial"/>
          <w:sz w:val="24"/>
          <w:szCs w:val="24"/>
        </w:rPr>
        <w:t xml:space="preserve">and blood and oxygen were not getting to her extremities. </w:t>
      </w:r>
      <w:r w:rsidR="00325343">
        <w:rPr>
          <w:rFonts w:ascii="Arial" w:hAnsi="Arial" w:cs="Arial"/>
          <w:sz w:val="24"/>
          <w:szCs w:val="24"/>
        </w:rPr>
        <w:t xml:space="preserve">She had a previous amputation to her left leg above the knee. </w:t>
      </w:r>
      <w:r>
        <w:rPr>
          <w:rFonts w:ascii="Arial" w:hAnsi="Arial" w:cs="Arial"/>
          <w:sz w:val="24"/>
          <w:szCs w:val="24"/>
        </w:rPr>
        <w:t>Adult A</w:t>
      </w:r>
      <w:r w:rsidR="00325343">
        <w:rPr>
          <w:rFonts w:ascii="Arial" w:hAnsi="Arial" w:cs="Arial"/>
          <w:sz w:val="24"/>
          <w:szCs w:val="24"/>
        </w:rPr>
        <w:t xml:space="preserve"> broke her right leg and became immobile and developed pressure sores</w:t>
      </w:r>
      <w:r w:rsidR="00760850">
        <w:rPr>
          <w:rFonts w:ascii="Arial" w:hAnsi="Arial" w:cs="Arial"/>
          <w:sz w:val="24"/>
          <w:szCs w:val="24"/>
        </w:rPr>
        <w:t xml:space="preserve"> and her general health appeared to deteriorate following this and she de</w:t>
      </w:r>
      <w:r w:rsidR="00325343">
        <w:rPr>
          <w:rFonts w:ascii="Arial" w:hAnsi="Arial" w:cs="Arial"/>
          <w:sz w:val="24"/>
          <w:szCs w:val="24"/>
        </w:rPr>
        <w:t>veloped repeated infections from her w</w:t>
      </w:r>
      <w:r w:rsidR="00325343" w:rsidRPr="0077242D">
        <w:rPr>
          <w:rFonts w:ascii="Arial" w:hAnsi="Arial" w:cs="Arial"/>
          <w:sz w:val="24"/>
          <w:szCs w:val="24"/>
        </w:rPr>
        <w:t xml:space="preserve">ounds. </w:t>
      </w:r>
      <w:r w:rsidR="00760850">
        <w:rPr>
          <w:rFonts w:ascii="Arial" w:hAnsi="Arial" w:cs="Arial"/>
          <w:sz w:val="24"/>
          <w:szCs w:val="24"/>
        </w:rPr>
        <w:t>Adult A was not terminally ill but she was not going to</w:t>
      </w:r>
      <w:r w:rsidR="00156299">
        <w:rPr>
          <w:rFonts w:ascii="Arial" w:hAnsi="Arial" w:cs="Arial"/>
          <w:sz w:val="24"/>
          <w:szCs w:val="24"/>
        </w:rPr>
        <w:t xml:space="preserve"> get better from her illness. </w:t>
      </w:r>
    </w:p>
    <w:p w14:paraId="11D7FE9D" w14:textId="77777777" w:rsidR="00760850" w:rsidRDefault="00760850" w:rsidP="006B04F6">
      <w:pPr>
        <w:spacing w:after="0" w:line="276" w:lineRule="auto"/>
        <w:jc w:val="both"/>
        <w:rPr>
          <w:rFonts w:ascii="Arial" w:hAnsi="Arial" w:cs="Arial"/>
          <w:sz w:val="24"/>
          <w:szCs w:val="24"/>
        </w:rPr>
      </w:pPr>
    </w:p>
    <w:p w14:paraId="3C5A4523" w14:textId="753BAF5B" w:rsidR="00657E97" w:rsidRPr="0077242D" w:rsidRDefault="004D13BD" w:rsidP="006B04F6">
      <w:pPr>
        <w:spacing w:after="0" w:line="276" w:lineRule="auto"/>
        <w:jc w:val="both"/>
        <w:rPr>
          <w:rFonts w:ascii="Arial" w:hAnsi="Arial" w:cs="Arial"/>
          <w:sz w:val="24"/>
          <w:szCs w:val="24"/>
        </w:rPr>
      </w:pPr>
      <w:r>
        <w:rPr>
          <w:rFonts w:ascii="Arial" w:hAnsi="Arial" w:cs="Arial"/>
          <w:sz w:val="24"/>
          <w:szCs w:val="24"/>
        </w:rPr>
        <w:t>Adult A</w:t>
      </w:r>
      <w:r w:rsidR="00325343" w:rsidRPr="0077242D">
        <w:rPr>
          <w:rFonts w:ascii="Arial" w:hAnsi="Arial" w:cs="Arial"/>
          <w:sz w:val="24"/>
          <w:szCs w:val="24"/>
        </w:rPr>
        <w:t xml:space="preserve"> had care at home and nursing from the District Nurses. She would often refuse to be re-positioned and there were times that she was laying in her own urine for a number of hours. </w:t>
      </w:r>
      <w:r>
        <w:rPr>
          <w:rFonts w:ascii="Arial" w:hAnsi="Arial" w:cs="Arial"/>
          <w:sz w:val="24"/>
          <w:szCs w:val="24"/>
        </w:rPr>
        <w:t>Adult A</w:t>
      </w:r>
      <w:r w:rsidR="00325343" w:rsidRPr="0077242D">
        <w:rPr>
          <w:rFonts w:ascii="Arial" w:hAnsi="Arial" w:cs="Arial"/>
          <w:sz w:val="24"/>
          <w:szCs w:val="24"/>
        </w:rPr>
        <w:t xml:space="preserve"> would also refuse food and drink. </w:t>
      </w:r>
      <w:r>
        <w:rPr>
          <w:rFonts w:ascii="Arial" w:hAnsi="Arial" w:cs="Arial"/>
          <w:sz w:val="24"/>
          <w:szCs w:val="24"/>
        </w:rPr>
        <w:t>Adult A</w:t>
      </w:r>
      <w:r w:rsidR="00325343" w:rsidRPr="0077242D">
        <w:rPr>
          <w:rFonts w:ascii="Arial" w:hAnsi="Arial" w:cs="Arial"/>
          <w:sz w:val="24"/>
          <w:szCs w:val="24"/>
        </w:rPr>
        <w:t xml:space="preserve"> refused Hospital admission on a number of occasions, saying that she ‘hates the place, doesn’t like the way they treat you’. She also refused residential/nursing care. </w:t>
      </w:r>
      <w:r>
        <w:rPr>
          <w:rFonts w:ascii="Arial" w:hAnsi="Arial" w:cs="Arial"/>
          <w:sz w:val="24"/>
          <w:szCs w:val="24"/>
        </w:rPr>
        <w:t>Adult A</w:t>
      </w:r>
      <w:r w:rsidR="00657E97" w:rsidRPr="0077242D">
        <w:rPr>
          <w:rFonts w:ascii="Arial" w:hAnsi="Arial" w:cs="Arial"/>
          <w:sz w:val="24"/>
          <w:szCs w:val="24"/>
        </w:rPr>
        <w:t xml:space="preserve"> was described as a ‘strong willed, independent lady’ who knew what she wanted. She made it clear that she did not want to go into Hospital and she wanted to stay in her own flat.</w:t>
      </w:r>
    </w:p>
    <w:p w14:paraId="5B909557" w14:textId="77777777" w:rsidR="00554EF4" w:rsidRPr="0077242D" w:rsidRDefault="00554EF4" w:rsidP="006B04F6">
      <w:pPr>
        <w:spacing w:after="0" w:line="276" w:lineRule="auto"/>
        <w:jc w:val="both"/>
        <w:rPr>
          <w:rFonts w:ascii="Arial" w:hAnsi="Arial" w:cs="Arial"/>
          <w:sz w:val="24"/>
          <w:szCs w:val="24"/>
        </w:rPr>
      </w:pPr>
    </w:p>
    <w:p w14:paraId="325A802D" w14:textId="41EF327E" w:rsidR="00657E97" w:rsidRDefault="00554EF4" w:rsidP="006B04F6">
      <w:pPr>
        <w:spacing w:after="0" w:line="276" w:lineRule="auto"/>
        <w:jc w:val="both"/>
        <w:rPr>
          <w:rFonts w:ascii="Arial" w:hAnsi="Arial" w:cs="Arial"/>
          <w:sz w:val="24"/>
          <w:szCs w:val="24"/>
        </w:rPr>
      </w:pPr>
      <w:r w:rsidRPr="0077242D">
        <w:rPr>
          <w:rFonts w:ascii="Arial" w:hAnsi="Arial" w:cs="Arial"/>
          <w:sz w:val="24"/>
          <w:szCs w:val="24"/>
        </w:rPr>
        <w:t xml:space="preserve">There was evidence that those working with </w:t>
      </w:r>
      <w:r w:rsidR="004D13BD">
        <w:rPr>
          <w:rFonts w:ascii="Arial" w:hAnsi="Arial" w:cs="Arial"/>
          <w:sz w:val="24"/>
          <w:szCs w:val="24"/>
        </w:rPr>
        <w:t>Adult A</w:t>
      </w:r>
      <w:r w:rsidRPr="0077242D">
        <w:rPr>
          <w:rFonts w:ascii="Arial" w:hAnsi="Arial" w:cs="Arial"/>
          <w:sz w:val="24"/>
          <w:szCs w:val="24"/>
        </w:rPr>
        <w:t xml:space="preserve"> felt frustrated and sad that they could not do more to make her more comfortable and meet her health needs.</w:t>
      </w:r>
      <w:r w:rsidR="00760850">
        <w:rPr>
          <w:rFonts w:ascii="Arial" w:hAnsi="Arial" w:cs="Arial"/>
          <w:sz w:val="24"/>
          <w:szCs w:val="24"/>
        </w:rPr>
        <w:t xml:space="preserve"> </w:t>
      </w:r>
      <w:r w:rsidR="00156299">
        <w:rPr>
          <w:rFonts w:ascii="Arial" w:hAnsi="Arial" w:cs="Arial"/>
          <w:sz w:val="24"/>
          <w:szCs w:val="24"/>
        </w:rPr>
        <w:t xml:space="preserve">It was not clear whether or not the GP had discussed Adult A’s prognosis with her, she was not going to recover from this illness. Her care was not considered to be ‘palliative care’ but </w:t>
      </w:r>
      <w:r w:rsidR="0074459C">
        <w:rPr>
          <w:rFonts w:ascii="Arial" w:hAnsi="Arial" w:cs="Arial"/>
          <w:sz w:val="24"/>
          <w:szCs w:val="24"/>
        </w:rPr>
        <w:t>if it had been a clearer end of life pathway</w:t>
      </w:r>
      <w:r w:rsidR="00156299" w:rsidRPr="004C2058">
        <w:rPr>
          <w:rFonts w:ascii="Arial" w:hAnsi="Arial" w:cs="Arial"/>
          <w:color w:val="FF0000"/>
          <w:sz w:val="24"/>
          <w:szCs w:val="24"/>
        </w:rPr>
        <w:t xml:space="preserve"> </w:t>
      </w:r>
      <w:r w:rsidR="00156299">
        <w:rPr>
          <w:rFonts w:ascii="Arial" w:hAnsi="Arial" w:cs="Arial"/>
          <w:sz w:val="24"/>
          <w:szCs w:val="24"/>
        </w:rPr>
        <w:t>may have been put in place. The ‘Deciding Right’ Initiative is a Northern England Strategic Clinical Networks strategy to enable people to make decisions about their care and treatment should they lose capacity to make decisions for themselves. There was no evidence that this was applied, if it had been Adult A may have had the opportunity to make clearer plans for her care and treatment.</w:t>
      </w:r>
    </w:p>
    <w:p w14:paraId="0D5A12B7" w14:textId="77777777" w:rsidR="00156299" w:rsidRDefault="00156299" w:rsidP="006B04F6">
      <w:pPr>
        <w:spacing w:after="0" w:line="276" w:lineRule="auto"/>
        <w:jc w:val="both"/>
        <w:rPr>
          <w:rFonts w:ascii="Arial" w:hAnsi="Arial" w:cs="Arial"/>
          <w:sz w:val="24"/>
          <w:szCs w:val="24"/>
        </w:rPr>
      </w:pPr>
    </w:p>
    <w:p w14:paraId="3114B4D9" w14:textId="7994C0AC" w:rsidR="00657E97" w:rsidRPr="0077242D" w:rsidRDefault="004D13BD" w:rsidP="006B04F6">
      <w:pPr>
        <w:spacing w:after="0" w:line="276" w:lineRule="auto"/>
        <w:jc w:val="both"/>
        <w:rPr>
          <w:rFonts w:ascii="Arial" w:hAnsi="Arial" w:cs="Arial"/>
          <w:sz w:val="24"/>
          <w:szCs w:val="24"/>
        </w:rPr>
      </w:pPr>
      <w:r>
        <w:rPr>
          <w:rFonts w:ascii="Arial" w:hAnsi="Arial" w:cs="Arial"/>
          <w:sz w:val="24"/>
          <w:szCs w:val="24"/>
        </w:rPr>
        <w:t>Adult A</w:t>
      </w:r>
      <w:r w:rsidR="00657E97" w:rsidRPr="0077242D">
        <w:rPr>
          <w:rFonts w:ascii="Arial" w:hAnsi="Arial" w:cs="Arial"/>
          <w:sz w:val="24"/>
          <w:szCs w:val="24"/>
        </w:rPr>
        <w:t xml:space="preserve"> was diagnosed with dementia and this will be discussed later on in the report.</w:t>
      </w:r>
    </w:p>
    <w:p w14:paraId="54118411" w14:textId="4F58ED7C" w:rsidR="007471D7" w:rsidRPr="0077242D" w:rsidRDefault="007471D7" w:rsidP="00D95BE1">
      <w:pPr>
        <w:pStyle w:val="Heading2"/>
      </w:pPr>
      <w:r w:rsidRPr="0077242D">
        <w:t>Self-neglect</w:t>
      </w:r>
    </w:p>
    <w:p w14:paraId="7A621704" w14:textId="59A3196B" w:rsidR="007471D7" w:rsidRPr="0077242D" w:rsidRDefault="007471D7" w:rsidP="007471D7">
      <w:pPr>
        <w:spacing w:after="0" w:line="276" w:lineRule="auto"/>
        <w:jc w:val="both"/>
        <w:rPr>
          <w:rFonts w:ascii="Arial" w:hAnsi="Arial" w:cs="Arial"/>
          <w:sz w:val="24"/>
          <w:szCs w:val="24"/>
        </w:rPr>
      </w:pPr>
      <w:r w:rsidRPr="0077242D">
        <w:rPr>
          <w:rFonts w:ascii="Arial" w:hAnsi="Arial" w:cs="Arial"/>
          <w:sz w:val="24"/>
          <w:szCs w:val="24"/>
        </w:rPr>
        <w:t xml:space="preserve">There was clear evidence that </w:t>
      </w:r>
      <w:r w:rsidR="004D13BD">
        <w:rPr>
          <w:rFonts w:ascii="Arial" w:hAnsi="Arial" w:cs="Arial"/>
          <w:sz w:val="24"/>
          <w:szCs w:val="24"/>
        </w:rPr>
        <w:t>Adult A</w:t>
      </w:r>
      <w:r w:rsidRPr="0077242D">
        <w:rPr>
          <w:rFonts w:ascii="Arial" w:hAnsi="Arial" w:cs="Arial"/>
          <w:sz w:val="24"/>
          <w:szCs w:val="24"/>
        </w:rPr>
        <w:t xml:space="preserve"> was negl</w:t>
      </w:r>
      <w:r w:rsidR="00AF1679">
        <w:rPr>
          <w:rFonts w:ascii="Arial" w:hAnsi="Arial" w:cs="Arial"/>
          <w:sz w:val="24"/>
          <w:szCs w:val="24"/>
        </w:rPr>
        <w:t>ecting herself, she refused</w:t>
      </w:r>
      <w:r w:rsidRPr="0077242D">
        <w:rPr>
          <w:rFonts w:ascii="Arial" w:hAnsi="Arial" w:cs="Arial"/>
          <w:sz w:val="24"/>
          <w:szCs w:val="24"/>
        </w:rPr>
        <w:t xml:space="preserve"> to be re-positioned,</w:t>
      </w:r>
      <w:r w:rsidR="00AF1679">
        <w:rPr>
          <w:rFonts w:ascii="Arial" w:hAnsi="Arial" w:cs="Arial"/>
          <w:sz w:val="24"/>
          <w:szCs w:val="24"/>
        </w:rPr>
        <w:t xml:space="preserve"> take medication,</w:t>
      </w:r>
      <w:r w:rsidRPr="0077242D">
        <w:rPr>
          <w:rFonts w:ascii="Arial" w:hAnsi="Arial" w:cs="Arial"/>
          <w:sz w:val="24"/>
          <w:szCs w:val="24"/>
        </w:rPr>
        <w:t xml:space="preserve"> would refuse food and drink and to have her soiled pads changed. From the Appreciative Workshop there was a sense that </w:t>
      </w:r>
      <w:r w:rsidR="004D13BD">
        <w:rPr>
          <w:rFonts w:ascii="Arial" w:hAnsi="Arial" w:cs="Arial"/>
          <w:sz w:val="24"/>
          <w:szCs w:val="24"/>
        </w:rPr>
        <w:t>Adult A</w:t>
      </w:r>
      <w:r w:rsidRPr="0077242D">
        <w:rPr>
          <w:rFonts w:ascii="Arial" w:hAnsi="Arial" w:cs="Arial"/>
          <w:sz w:val="24"/>
          <w:szCs w:val="24"/>
        </w:rPr>
        <w:t xml:space="preserve"> was in</w:t>
      </w:r>
      <w:r w:rsidR="00156299">
        <w:rPr>
          <w:rFonts w:ascii="Arial" w:hAnsi="Arial" w:cs="Arial"/>
          <w:sz w:val="24"/>
          <w:szCs w:val="24"/>
        </w:rPr>
        <w:t xml:space="preserve"> significant</w:t>
      </w:r>
      <w:r w:rsidRPr="0077242D">
        <w:rPr>
          <w:rFonts w:ascii="Arial" w:hAnsi="Arial" w:cs="Arial"/>
          <w:sz w:val="24"/>
          <w:szCs w:val="24"/>
        </w:rPr>
        <w:t xml:space="preserve"> pain and re-positioning hurt and that she could not ‘be bothered’ because it was too difficult. There was no sense that </w:t>
      </w:r>
      <w:r w:rsidR="004D13BD">
        <w:rPr>
          <w:rFonts w:ascii="Arial" w:hAnsi="Arial" w:cs="Arial"/>
          <w:sz w:val="24"/>
          <w:szCs w:val="24"/>
        </w:rPr>
        <w:t>Adult A</w:t>
      </w:r>
      <w:r w:rsidRPr="0077242D">
        <w:rPr>
          <w:rFonts w:ascii="Arial" w:hAnsi="Arial" w:cs="Arial"/>
          <w:sz w:val="24"/>
          <w:szCs w:val="24"/>
        </w:rPr>
        <w:t xml:space="preserve"> was deliberately taking her own life </w:t>
      </w:r>
      <w:r w:rsidR="007D3F72" w:rsidRPr="0077242D">
        <w:rPr>
          <w:rFonts w:ascii="Arial" w:hAnsi="Arial" w:cs="Arial"/>
          <w:sz w:val="24"/>
          <w:szCs w:val="24"/>
        </w:rPr>
        <w:t xml:space="preserve">by not allowing her day to day needs to be met. Rather she was too poorly and in pain to be troubled by being moved, eating etc. During the time that </w:t>
      </w:r>
      <w:r w:rsidR="004D13BD">
        <w:rPr>
          <w:rFonts w:ascii="Arial" w:hAnsi="Arial" w:cs="Arial"/>
          <w:sz w:val="24"/>
          <w:szCs w:val="24"/>
        </w:rPr>
        <w:t>Adult A</w:t>
      </w:r>
      <w:r w:rsidR="007D3F72" w:rsidRPr="0077242D">
        <w:rPr>
          <w:rFonts w:ascii="Arial" w:hAnsi="Arial" w:cs="Arial"/>
          <w:sz w:val="24"/>
          <w:szCs w:val="24"/>
        </w:rPr>
        <w:t xml:space="preserve"> was being cared for, self-neglect was not a ca</w:t>
      </w:r>
      <w:r w:rsidR="0074459C">
        <w:rPr>
          <w:rFonts w:ascii="Arial" w:hAnsi="Arial" w:cs="Arial"/>
          <w:sz w:val="24"/>
          <w:szCs w:val="24"/>
        </w:rPr>
        <w:t>tegory under Adult Safeguarding procedures.</w:t>
      </w:r>
    </w:p>
    <w:p w14:paraId="6445DFEC" w14:textId="6C5DE53B" w:rsidR="00237E61" w:rsidRPr="0077242D" w:rsidRDefault="00237E61" w:rsidP="00D95BE1">
      <w:pPr>
        <w:pStyle w:val="Heading2"/>
      </w:pPr>
      <w:r w:rsidRPr="0077242D">
        <w:t>Pain management and medication</w:t>
      </w:r>
    </w:p>
    <w:p w14:paraId="31E96EED" w14:textId="6F934AC4" w:rsidR="00237E61" w:rsidRPr="0077242D" w:rsidRDefault="004D13BD" w:rsidP="00237E61">
      <w:pPr>
        <w:spacing w:after="0" w:line="276" w:lineRule="auto"/>
        <w:jc w:val="both"/>
        <w:rPr>
          <w:rFonts w:ascii="Arial" w:hAnsi="Arial" w:cs="Arial"/>
          <w:sz w:val="24"/>
          <w:szCs w:val="24"/>
        </w:rPr>
      </w:pPr>
      <w:r>
        <w:rPr>
          <w:rFonts w:ascii="Arial" w:hAnsi="Arial" w:cs="Arial"/>
          <w:sz w:val="24"/>
          <w:szCs w:val="24"/>
        </w:rPr>
        <w:t>Adult A</w:t>
      </w:r>
      <w:r w:rsidR="00237E61" w:rsidRPr="0077242D">
        <w:rPr>
          <w:rFonts w:ascii="Arial" w:hAnsi="Arial" w:cs="Arial"/>
          <w:sz w:val="24"/>
          <w:szCs w:val="24"/>
        </w:rPr>
        <w:t xml:space="preserve"> requested pain relief be given in soluble form because she was not able to swallow. The information from the District Nurses was that it took a long time to change from tablet form to soluble pain relief and this was another obstacle in the care of </w:t>
      </w:r>
      <w:r>
        <w:rPr>
          <w:rFonts w:ascii="Arial" w:hAnsi="Arial" w:cs="Arial"/>
          <w:sz w:val="24"/>
          <w:szCs w:val="24"/>
        </w:rPr>
        <w:t>Adult A</w:t>
      </w:r>
      <w:r w:rsidR="00237E61" w:rsidRPr="0077242D">
        <w:rPr>
          <w:rFonts w:ascii="Arial" w:hAnsi="Arial" w:cs="Arial"/>
          <w:sz w:val="24"/>
          <w:szCs w:val="24"/>
        </w:rPr>
        <w:t>. Ther</w:t>
      </w:r>
      <w:r w:rsidR="00121B3A" w:rsidRPr="0077242D">
        <w:rPr>
          <w:rFonts w:ascii="Arial" w:hAnsi="Arial" w:cs="Arial"/>
          <w:sz w:val="24"/>
          <w:szCs w:val="24"/>
        </w:rPr>
        <w:t>e was one entry on the timeline, 4</w:t>
      </w:r>
      <w:r w:rsidR="00121B3A" w:rsidRPr="0077242D">
        <w:rPr>
          <w:rFonts w:ascii="Arial" w:hAnsi="Arial" w:cs="Arial"/>
          <w:sz w:val="24"/>
          <w:szCs w:val="24"/>
          <w:vertAlign w:val="superscript"/>
        </w:rPr>
        <w:t>th</w:t>
      </w:r>
      <w:r w:rsidR="00121B3A" w:rsidRPr="0077242D">
        <w:rPr>
          <w:rFonts w:ascii="Arial" w:hAnsi="Arial" w:cs="Arial"/>
          <w:sz w:val="24"/>
          <w:szCs w:val="24"/>
        </w:rPr>
        <w:t xml:space="preserve"> November 2014, </w:t>
      </w:r>
      <w:r w:rsidR="00237E61" w:rsidRPr="0077242D">
        <w:rPr>
          <w:rFonts w:ascii="Arial" w:hAnsi="Arial" w:cs="Arial"/>
          <w:sz w:val="24"/>
          <w:szCs w:val="24"/>
        </w:rPr>
        <w:t xml:space="preserve">when </w:t>
      </w:r>
      <w:r>
        <w:rPr>
          <w:rFonts w:ascii="Arial" w:hAnsi="Arial" w:cs="Arial"/>
          <w:sz w:val="24"/>
          <w:szCs w:val="24"/>
        </w:rPr>
        <w:t>Adult A</w:t>
      </w:r>
      <w:r w:rsidR="00121B3A" w:rsidRPr="0077242D">
        <w:rPr>
          <w:rFonts w:ascii="Arial" w:hAnsi="Arial" w:cs="Arial"/>
          <w:sz w:val="24"/>
          <w:szCs w:val="24"/>
        </w:rPr>
        <w:t xml:space="preserve"> requested soluble pain relied but was prescribed tablets because her sodium levels were high. There appeared no capacity assessment to assess whether or not </w:t>
      </w:r>
      <w:r>
        <w:rPr>
          <w:rFonts w:ascii="Arial" w:hAnsi="Arial" w:cs="Arial"/>
          <w:sz w:val="24"/>
          <w:szCs w:val="24"/>
        </w:rPr>
        <w:t>Adult A</w:t>
      </w:r>
      <w:r w:rsidR="00121B3A" w:rsidRPr="0077242D">
        <w:rPr>
          <w:rFonts w:ascii="Arial" w:hAnsi="Arial" w:cs="Arial"/>
          <w:sz w:val="24"/>
          <w:szCs w:val="24"/>
        </w:rPr>
        <w:t xml:space="preserve"> would prefer soluble pain relief despite the effects on her sodium levels.</w:t>
      </w:r>
    </w:p>
    <w:p w14:paraId="7100727F" w14:textId="77777777" w:rsidR="00121B3A" w:rsidRPr="0077242D" w:rsidRDefault="00121B3A" w:rsidP="00237E61">
      <w:pPr>
        <w:spacing w:after="0" w:line="276" w:lineRule="auto"/>
        <w:jc w:val="both"/>
        <w:rPr>
          <w:rFonts w:ascii="Arial" w:hAnsi="Arial" w:cs="Arial"/>
          <w:sz w:val="24"/>
          <w:szCs w:val="24"/>
        </w:rPr>
      </w:pPr>
    </w:p>
    <w:p w14:paraId="64267ABC" w14:textId="4D59218B" w:rsidR="00121B3A" w:rsidRPr="0077242D" w:rsidRDefault="00121B3A" w:rsidP="00237E61">
      <w:pPr>
        <w:spacing w:after="0" w:line="276" w:lineRule="auto"/>
        <w:jc w:val="both"/>
        <w:rPr>
          <w:rFonts w:ascii="Arial" w:hAnsi="Arial" w:cs="Arial"/>
          <w:sz w:val="24"/>
          <w:szCs w:val="24"/>
        </w:rPr>
      </w:pPr>
      <w:r w:rsidRPr="0077242D">
        <w:rPr>
          <w:rFonts w:ascii="Arial" w:hAnsi="Arial" w:cs="Arial"/>
          <w:sz w:val="24"/>
          <w:szCs w:val="24"/>
        </w:rPr>
        <w:t xml:space="preserve">There was evidence that </w:t>
      </w:r>
      <w:r w:rsidR="004D13BD">
        <w:rPr>
          <w:rFonts w:ascii="Arial" w:hAnsi="Arial" w:cs="Arial"/>
          <w:sz w:val="24"/>
          <w:szCs w:val="24"/>
        </w:rPr>
        <w:t>Adult A</w:t>
      </w:r>
      <w:r w:rsidRPr="0077242D">
        <w:rPr>
          <w:rFonts w:ascii="Arial" w:hAnsi="Arial" w:cs="Arial"/>
          <w:sz w:val="24"/>
          <w:szCs w:val="24"/>
        </w:rPr>
        <w:t xml:space="preserve"> was struggling to take her medication effectively and would misplace medication and the decision was made for the Carers to prompt with medication. However, there were concerns expressed by the District Nurses that they were not doing this consistently. </w:t>
      </w:r>
      <w:r w:rsidR="004D13BD">
        <w:rPr>
          <w:rFonts w:ascii="Arial" w:hAnsi="Arial" w:cs="Arial"/>
          <w:sz w:val="24"/>
          <w:szCs w:val="24"/>
        </w:rPr>
        <w:t>Adult A</w:t>
      </w:r>
      <w:r w:rsidRPr="0077242D">
        <w:rPr>
          <w:rFonts w:ascii="Arial" w:hAnsi="Arial" w:cs="Arial"/>
          <w:sz w:val="24"/>
          <w:szCs w:val="24"/>
        </w:rPr>
        <w:t xml:space="preserve"> would also refuse medication.</w:t>
      </w:r>
    </w:p>
    <w:p w14:paraId="35A4C474" w14:textId="64AE8B5A" w:rsidR="0061742A" w:rsidRPr="0077242D" w:rsidRDefault="0061742A" w:rsidP="00D95BE1">
      <w:pPr>
        <w:pStyle w:val="Heading2"/>
      </w:pPr>
      <w:r w:rsidRPr="0077242D">
        <w:t>Diagnosis of dementia</w:t>
      </w:r>
    </w:p>
    <w:p w14:paraId="0765BFAD" w14:textId="376EA0F9" w:rsidR="0061742A" w:rsidRPr="0077242D" w:rsidRDefault="004D13BD" w:rsidP="0061742A">
      <w:pPr>
        <w:spacing w:after="0" w:line="276" w:lineRule="auto"/>
        <w:jc w:val="both"/>
        <w:rPr>
          <w:rFonts w:ascii="Arial" w:hAnsi="Arial" w:cs="Arial"/>
          <w:sz w:val="24"/>
          <w:szCs w:val="24"/>
        </w:rPr>
      </w:pPr>
      <w:r>
        <w:rPr>
          <w:rFonts w:ascii="Arial" w:hAnsi="Arial" w:cs="Arial"/>
          <w:sz w:val="24"/>
          <w:szCs w:val="24"/>
        </w:rPr>
        <w:t>Adult A</w:t>
      </w:r>
      <w:r w:rsidR="0061742A" w:rsidRPr="0077242D">
        <w:rPr>
          <w:rFonts w:ascii="Arial" w:hAnsi="Arial" w:cs="Arial"/>
          <w:sz w:val="24"/>
          <w:szCs w:val="24"/>
        </w:rPr>
        <w:t xml:space="preserve"> was diagnosed with dementia but not all agencies were aware of this. The District Nurses</w:t>
      </w:r>
      <w:r w:rsidR="00121B3A" w:rsidRPr="0077242D">
        <w:rPr>
          <w:rFonts w:ascii="Arial" w:hAnsi="Arial" w:cs="Arial"/>
          <w:sz w:val="24"/>
          <w:szCs w:val="24"/>
        </w:rPr>
        <w:t xml:space="preserve"> did not have sight of the letter from the Old Age Psychiatrist confirming the diagnosis</w:t>
      </w:r>
      <w:r w:rsidR="0061742A" w:rsidRPr="0077242D">
        <w:rPr>
          <w:rFonts w:ascii="Arial" w:hAnsi="Arial" w:cs="Arial"/>
          <w:sz w:val="24"/>
          <w:szCs w:val="24"/>
        </w:rPr>
        <w:t xml:space="preserve">. The letter from </w:t>
      </w:r>
      <w:r w:rsidR="00121B3A" w:rsidRPr="0077242D">
        <w:rPr>
          <w:rFonts w:ascii="Arial" w:hAnsi="Arial" w:cs="Arial"/>
          <w:sz w:val="24"/>
          <w:szCs w:val="24"/>
        </w:rPr>
        <w:t>the Old Age</w:t>
      </w:r>
      <w:r w:rsidR="0061742A" w:rsidRPr="0077242D">
        <w:rPr>
          <w:rFonts w:ascii="Arial" w:hAnsi="Arial" w:cs="Arial"/>
          <w:sz w:val="24"/>
          <w:szCs w:val="24"/>
        </w:rPr>
        <w:t xml:space="preserve"> Psychiatrist was sent to ASCD and recorded on their care record but not ‘flagged’ and therefore was not picked up by those involved in making decisions about her care. Because this diagnosis was not seen by Social Workers and Duty Workers in ASCD it would not have been passed onto the </w:t>
      </w:r>
      <w:r w:rsidR="001543B8">
        <w:rPr>
          <w:rFonts w:ascii="Arial" w:hAnsi="Arial" w:cs="Arial"/>
          <w:sz w:val="24"/>
          <w:szCs w:val="24"/>
        </w:rPr>
        <w:t>care provider</w:t>
      </w:r>
      <w:r w:rsidR="0061742A" w:rsidRPr="0077242D">
        <w:rPr>
          <w:rFonts w:ascii="Arial" w:hAnsi="Arial" w:cs="Arial"/>
          <w:sz w:val="24"/>
          <w:szCs w:val="24"/>
        </w:rPr>
        <w:t>s.</w:t>
      </w:r>
    </w:p>
    <w:p w14:paraId="37C4FCF8" w14:textId="77777777" w:rsidR="0061742A" w:rsidRPr="0077242D" w:rsidRDefault="0061742A" w:rsidP="0061742A">
      <w:pPr>
        <w:spacing w:after="0" w:line="276" w:lineRule="auto"/>
        <w:jc w:val="both"/>
        <w:rPr>
          <w:rFonts w:ascii="Arial" w:hAnsi="Arial" w:cs="Arial"/>
          <w:sz w:val="24"/>
          <w:szCs w:val="24"/>
        </w:rPr>
      </w:pPr>
    </w:p>
    <w:p w14:paraId="6A68D9A3" w14:textId="78A1FF17" w:rsidR="0061742A" w:rsidRPr="0077242D" w:rsidRDefault="0061742A" w:rsidP="0061742A">
      <w:pPr>
        <w:spacing w:after="0" w:line="276" w:lineRule="auto"/>
        <w:jc w:val="both"/>
        <w:rPr>
          <w:rFonts w:ascii="Arial" w:hAnsi="Arial" w:cs="Arial"/>
          <w:sz w:val="24"/>
          <w:szCs w:val="24"/>
        </w:rPr>
      </w:pPr>
      <w:r w:rsidRPr="0077242D">
        <w:rPr>
          <w:rFonts w:ascii="Arial" w:hAnsi="Arial" w:cs="Arial"/>
          <w:sz w:val="24"/>
          <w:szCs w:val="24"/>
        </w:rPr>
        <w:t>The</w:t>
      </w:r>
      <w:r w:rsidR="00BD6B05" w:rsidRPr="0077242D">
        <w:rPr>
          <w:rFonts w:ascii="Arial" w:hAnsi="Arial" w:cs="Arial"/>
          <w:sz w:val="24"/>
          <w:szCs w:val="24"/>
        </w:rPr>
        <w:t xml:space="preserve"> lack of awareness about the diagnosis of dementia</w:t>
      </w:r>
      <w:r w:rsidRPr="0077242D">
        <w:rPr>
          <w:rFonts w:ascii="Arial" w:hAnsi="Arial" w:cs="Arial"/>
          <w:sz w:val="24"/>
          <w:szCs w:val="24"/>
        </w:rPr>
        <w:t xml:space="preserve"> is an important issue in relation to assessments and discussions about </w:t>
      </w:r>
      <w:r w:rsidR="004D13BD">
        <w:rPr>
          <w:rFonts w:ascii="Arial" w:hAnsi="Arial" w:cs="Arial"/>
          <w:sz w:val="24"/>
          <w:szCs w:val="24"/>
        </w:rPr>
        <w:t>Adult A</w:t>
      </w:r>
      <w:r w:rsidRPr="0077242D">
        <w:rPr>
          <w:rFonts w:ascii="Arial" w:hAnsi="Arial" w:cs="Arial"/>
          <w:sz w:val="24"/>
          <w:szCs w:val="24"/>
        </w:rPr>
        <w:t>’s capacity to make decisions and about her care and treatment.</w:t>
      </w:r>
      <w:r w:rsidR="00121B3A" w:rsidRPr="0077242D">
        <w:rPr>
          <w:rFonts w:ascii="Arial" w:hAnsi="Arial" w:cs="Arial"/>
          <w:sz w:val="24"/>
          <w:szCs w:val="24"/>
        </w:rPr>
        <w:t xml:space="preserve"> Clearly, the diagnosis of dementia does not mean that the person lacks capacity to</w:t>
      </w:r>
      <w:r w:rsidRPr="0077242D">
        <w:rPr>
          <w:rFonts w:ascii="Arial" w:hAnsi="Arial" w:cs="Arial"/>
          <w:sz w:val="24"/>
          <w:szCs w:val="24"/>
        </w:rPr>
        <w:t xml:space="preserve"> make decisions when they need to be made. However there would be an expectation that this would be taken into consideration. The lack of </w:t>
      </w:r>
      <w:r w:rsidR="003907E5" w:rsidRPr="0077242D">
        <w:rPr>
          <w:rFonts w:ascii="Arial" w:hAnsi="Arial" w:cs="Arial"/>
          <w:sz w:val="24"/>
          <w:szCs w:val="24"/>
        </w:rPr>
        <w:t xml:space="preserve">awareness about the diagnosis meant that there was no discussion about the possible impact of dementia on </w:t>
      </w:r>
      <w:r w:rsidR="004D13BD">
        <w:rPr>
          <w:rFonts w:ascii="Arial" w:hAnsi="Arial" w:cs="Arial"/>
          <w:sz w:val="24"/>
          <w:szCs w:val="24"/>
        </w:rPr>
        <w:t>Adult A</w:t>
      </w:r>
      <w:r w:rsidR="003907E5" w:rsidRPr="0077242D">
        <w:rPr>
          <w:rFonts w:ascii="Arial" w:hAnsi="Arial" w:cs="Arial"/>
          <w:sz w:val="24"/>
          <w:szCs w:val="24"/>
        </w:rPr>
        <w:t>’s ability to make decisions.</w:t>
      </w:r>
      <w:r w:rsidR="00BD6B05" w:rsidRPr="0077242D">
        <w:rPr>
          <w:rFonts w:ascii="Arial" w:hAnsi="Arial" w:cs="Arial"/>
          <w:sz w:val="24"/>
          <w:szCs w:val="24"/>
        </w:rPr>
        <w:t xml:space="preserve"> </w:t>
      </w:r>
      <w:r w:rsidR="00156299">
        <w:rPr>
          <w:rFonts w:ascii="Arial" w:hAnsi="Arial" w:cs="Arial"/>
          <w:sz w:val="24"/>
          <w:szCs w:val="24"/>
        </w:rPr>
        <w:t>The diagnosis may also have impacted on Adult A’s day to day care and her understanding of what the carers and District Nurses were trying to do.</w:t>
      </w:r>
    </w:p>
    <w:p w14:paraId="3981A4A5" w14:textId="77777777" w:rsidR="003907E5" w:rsidRPr="0077242D" w:rsidRDefault="003907E5" w:rsidP="0061742A">
      <w:pPr>
        <w:spacing w:after="0" w:line="276" w:lineRule="auto"/>
        <w:jc w:val="both"/>
        <w:rPr>
          <w:rFonts w:ascii="Arial" w:hAnsi="Arial" w:cs="Arial"/>
          <w:sz w:val="24"/>
          <w:szCs w:val="24"/>
        </w:rPr>
      </w:pPr>
    </w:p>
    <w:p w14:paraId="3D962409" w14:textId="3BB51D40" w:rsidR="003907E5" w:rsidRPr="0077242D" w:rsidRDefault="003907E5" w:rsidP="0061742A">
      <w:pPr>
        <w:spacing w:after="0" w:line="276" w:lineRule="auto"/>
        <w:jc w:val="both"/>
        <w:rPr>
          <w:rFonts w:ascii="Arial" w:hAnsi="Arial" w:cs="Arial"/>
          <w:sz w:val="24"/>
          <w:szCs w:val="24"/>
        </w:rPr>
      </w:pPr>
      <w:r w:rsidRPr="0077242D">
        <w:rPr>
          <w:rFonts w:ascii="Arial" w:hAnsi="Arial" w:cs="Arial"/>
          <w:sz w:val="24"/>
          <w:szCs w:val="24"/>
        </w:rPr>
        <w:t xml:space="preserve">The issue appears one of recording of this information to ensure that all those involved in </w:t>
      </w:r>
      <w:r w:rsidR="004D13BD">
        <w:rPr>
          <w:rFonts w:ascii="Arial" w:hAnsi="Arial" w:cs="Arial"/>
          <w:sz w:val="24"/>
          <w:szCs w:val="24"/>
        </w:rPr>
        <w:t>Adult A</w:t>
      </w:r>
      <w:r w:rsidRPr="0077242D">
        <w:rPr>
          <w:rFonts w:ascii="Arial" w:hAnsi="Arial" w:cs="Arial"/>
          <w:sz w:val="24"/>
          <w:szCs w:val="24"/>
        </w:rPr>
        <w:t>’s care knew about the diagnosis and possible impact.</w:t>
      </w:r>
    </w:p>
    <w:p w14:paraId="1A3915C9" w14:textId="3F45D19B" w:rsidR="006B04F6" w:rsidRPr="0077242D" w:rsidRDefault="006B04F6" w:rsidP="00D95BE1">
      <w:pPr>
        <w:pStyle w:val="Heading2"/>
      </w:pPr>
      <w:r w:rsidRPr="0077242D">
        <w:t>Working together</w:t>
      </w:r>
    </w:p>
    <w:p w14:paraId="7486F8AE" w14:textId="6AF3367E" w:rsidR="006B04F6" w:rsidRPr="0077242D" w:rsidRDefault="006B04F6" w:rsidP="006B04F6">
      <w:pPr>
        <w:spacing w:after="0" w:line="276" w:lineRule="auto"/>
        <w:jc w:val="both"/>
        <w:rPr>
          <w:rFonts w:ascii="Arial" w:hAnsi="Arial" w:cs="Arial"/>
          <w:sz w:val="24"/>
          <w:szCs w:val="24"/>
        </w:rPr>
      </w:pPr>
      <w:r w:rsidRPr="0077242D">
        <w:rPr>
          <w:rFonts w:ascii="Arial" w:hAnsi="Arial" w:cs="Arial"/>
          <w:sz w:val="24"/>
          <w:szCs w:val="24"/>
        </w:rPr>
        <w:t xml:space="preserve">From the information gathered, it </w:t>
      </w:r>
      <w:r w:rsidR="00B11F2B" w:rsidRPr="0077242D">
        <w:rPr>
          <w:rFonts w:ascii="Arial" w:hAnsi="Arial" w:cs="Arial"/>
          <w:sz w:val="24"/>
          <w:szCs w:val="24"/>
        </w:rPr>
        <w:t>would appear</w:t>
      </w:r>
      <w:r w:rsidRPr="0077242D">
        <w:rPr>
          <w:rFonts w:ascii="Arial" w:hAnsi="Arial" w:cs="Arial"/>
          <w:sz w:val="24"/>
          <w:szCs w:val="24"/>
        </w:rPr>
        <w:t xml:space="preserve"> that </w:t>
      </w:r>
      <w:r w:rsidR="00B11F2B" w:rsidRPr="0077242D">
        <w:rPr>
          <w:rFonts w:ascii="Arial" w:hAnsi="Arial" w:cs="Arial"/>
          <w:sz w:val="24"/>
          <w:szCs w:val="24"/>
        </w:rPr>
        <w:t xml:space="preserve">individual </w:t>
      </w:r>
      <w:r w:rsidRPr="0077242D">
        <w:rPr>
          <w:rFonts w:ascii="Arial" w:hAnsi="Arial" w:cs="Arial"/>
          <w:sz w:val="24"/>
          <w:szCs w:val="24"/>
        </w:rPr>
        <w:t>agencies worked in isolation</w:t>
      </w:r>
      <w:r w:rsidR="00657E97" w:rsidRPr="0077242D">
        <w:rPr>
          <w:rFonts w:ascii="Arial" w:hAnsi="Arial" w:cs="Arial"/>
          <w:sz w:val="24"/>
          <w:szCs w:val="24"/>
        </w:rPr>
        <w:t xml:space="preserve">. </w:t>
      </w:r>
      <w:r w:rsidR="00781C1B" w:rsidRPr="0077242D">
        <w:rPr>
          <w:rFonts w:ascii="Arial" w:hAnsi="Arial" w:cs="Arial"/>
          <w:sz w:val="24"/>
          <w:szCs w:val="24"/>
        </w:rPr>
        <w:t xml:space="preserve">There is no question that some agencies worked very hard to provide a quality service for </w:t>
      </w:r>
      <w:r w:rsidR="004D13BD">
        <w:rPr>
          <w:rFonts w:ascii="Arial" w:hAnsi="Arial" w:cs="Arial"/>
          <w:sz w:val="24"/>
          <w:szCs w:val="24"/>
        </w:rPr>
        <w:t>Adult A</w:t>
      </w:r>
      <w:r w:rsidR="00781C1B" w:rsidRPr="0077242D">
        <w:rPr>
          <w:rFonts w:ascii="Arial" w:hAnsi="Arial" w:cs="Arial"/>
          <w:sz w:val="24"/>
          <w:szCs w:val="24"/>
        </w:rPr>
        <w:t xml:space="preserve"> and that a lot of time was spent with this lady by all agencies. However, there lacked a co-ordinated approach. For example, t</w:t>
      </w:r>
      <w:r w:rsidR="00657E97" w:rsidRPr="0077242D">
        <w:rPr>
          <w:rFonts w:ascii="Arial" w:hAnsi="Arial" w:cs="Arial"/>
          <w:sz w:val="24"/>
          <w:szCs w:val="24"/>
        </w:rPr>
        <w:t xml:space="preserve">here was no multi-disciplinary team meeting, one was talked about </w:t>
      </w:r>
      <w:r w:rsidR="00554EF4" w:rsidRPr="0077242D">
        <w:rPr>
          <w:rFonts w:ascii="Arial" w:hAnsi="Arial" w:cs="Arial"/>
          <w:sz w:val="24"/>
          <w:szCs w:val="24"/>
        </w:rPr>
        <w:t xml:space="preserve">February 2015 but there would have been a benefit of a joint approach much sooner, particularly as all agencies had concerns about </w:t>
      </w:r>
      <w:r w:rsidR="004D13BD">
        <w:rPr>
          <w:rFonts w:ascii="Arial" w:hAnsi="Arial" w:cs="Arial"/>
          <w:sz w:val="24"/>
          <w:szCs w:val="24"/>
        </w:rPr>
        <w:t>Adult A</w:t>
      </w:r>
      <w:r w:rsidR="00554EF4" w:rsidRPr="0077242D">
        <w:rPr>
          <w:rFonts w:ascii="Arial" w:hAnsi="Arial" w:cs="Arial"/>
          <w:sz w:val="24"/>
          <w:szCs w:val="24"/>
        </w:rPr>
        <w:t xml:space="preserve">. </w:t>
      </w:r>
    </w:p>
    <w:p w14:paraId="1A1E9C2C" w14:textId="77777777" w:rsidR="00554EF4" w:rsidRPr="0077242D" w:rsidRDefault="00554EF4" w:rsidP="006B04F6">
      <w:pPr>
        <w:spacing w:after="0" w:line="276" w:lineRule="auto"/>
        <w:jc w:val="both"/>
        <w:rPr>
          <w:rFonts w:ascii="Arial" w:hAnsi="Arial" w:cs="Arial"/>
          <w:sz w:val="24"/>
          <w:szCs w:val="24"/>
        </w:rPr>
      </w:pPr>
    </w:p>
    <w:p w14:paraId="5AB24D74" w14:textId="7E0704C8" w:rsidR="002D15F9" w:rsidRPr="0077242D" w:rsidRDefault="00554EF4" w:rsidP="006B04F6">
      <w:pPr>
        <w:spacing w:after="0" w:line="276" w:lineRule="auto"/>
        <w:jc w:val="both"/>
        <w:rPr>
          <w:rFonts w:ascii="Arial" w:hAnsi="Arial" w:cs="Arial"/>
          <w:sz w:val="24"/>
          <w:szCs w:val="24"/>
        </w:rPr>
      </w:pPr>
      <w:r w:rsidRPr="0077242D">
        <w:rPr>
          <w:rFonts w:ascii="Arial" w:hAnsi="Arial" w:cs="Arial"/>
          <w:sz w:val="24"/>
          <w:szCs w:val="24"/>
        </w:rPr>
        <w:t xml:space="preserve">Not only was there a lack of working together, there was also evidence of conflict </w:t>
      </w:r>
      <w:r w:rsidR="00781C1B" w:rsidRPr="0077242D">
        <w:rPr>
          <w:rFonts w:ascii="Arial" w:hAnsi="Arial" w:cs="Arial"/>
          <w:sz w:val="24"/>
          <w:szCs w:val="24"/>
        </w:rPr>
        <w:t xml:space="preserve">between some agencies </w:t>
      </w:r>
      <w:r w:rsidRPr="0077242D">
        <w:rPr>
          <w:rFonts w:ascii="Arial" w:hAnsi="Arial" w:cs="Arial"/>
          <w:sz w:val="24"/>
          <w:szCs w:val="24"/>
        </w:rPr>
        <w:t xml:space="preserve">e.g. </w:t>
      </w:r>
      <w:r w:rsidR="002D15F9" w:rsidRPr="0077242D">
        <w:rPr>
          <w:rFonts w:ascii="Arial" w:hAnsi="Arial" w:cs="Arial"/>
          <w:sz w:val="24"/>
          <w:szCs w:val="24"/>
        </w:rPr>
        <w:t>19</w:t>
      </w:r>
      <w:r w:rsidR="002D15F9" w:rsidRPr="0077242D">
        <w:rPr>
          <w:rFonts w:ascii="Arial" w:hAnsi="Arial" w:cs="Arial"/>
          <w:sz w:val="24"/>
          <w:szCs w:val="24"/>
          <w:vertAlign w:val="superscript"/>
        </w:rPr>
        <w:t>th</w:t>
      </w:r>
      <w:r w:rsidR="002D15F9" w:rsidRPr="0077242D">
        <w:rPr>
          <w:rFonts w:ascii="Arial" w:hAnsi="Arial" w:cs="Arial"/>
          <w:sz w:val="24"/>
          <w:szCs w:val="24"/>
        </w:rPr>
        <w:t xml:space="preserve"> January 2015 there was a difficult telephone conversation between one GP and the Duty Worker from ASCD. This appeared to be difficult and unproductive and was not helpful to </w:t>
      </w:r>
      <w:r w:rsidR="004D13BD">
        <w:rPr>
          <w:rFonts w:ascii="Arial" w:hAnsi="Arial" w:cs="Arial"/>
          <w:sz w:val="24"/>
          <w:szCs w:val="24"/>
        </w:rPr>
        <w:t>Adult A</w:t>
      </w:r>
      <w:r w:rsidR="002D15F9" w:rsidRPr="0077242D">
        <w:rPr>
          <w:rFonts w:ascii="Arial" w:hAnsi="Arial" w:cs="Arial"/>
          <w:sz w:val="24"/>
          <w:szCs w:val="24"/>
        </w:rPr>
        <w:t xml:space="preserve">. </w:t>
      </w:r>
    </w:p>
    <w:p w14:paraId="03CD2429" w14:textId="62002793" w:rsidR="00121B3A" w:rsidRPr="0077242D" w:rsidRDefault="00121B3A" w:rsidP="006B04F6">
      <w:pPr>
        <w:spacing w:after="0" w:line="276" w:lineRule="auto"/>
        <w:jc w:val="both"/>
        <w:rPr>
          <w:rFonts w:ascii="Arial" w:hAnsi="Arial" w:cs="Arial"/>
          <w:sz w:val="24"/>
          <w:szCs w:val="24"/>
        </w:rPr>
      </w:pPr>
    </w:p>
    <w:p w14:paraId="1972BE6D" w14:textId="75A041CE" w:rsidR="00121B3A" w:rsidRPr="0077242D" w:rsidRDefault="00121B3A" w:rsidP="006B04F6">
      <w:pPr>
        <w:spacing w:after="0" w:line="276" w:lineRule="auto"/>
        <w:jc w:val="both"/>
        <w:rPr>
          <w:rFonts w:ascii="Arial" w:hAnsi="Arial" w:cs="Arial"/>
          <w:sz w:val="24"/>
          <w:szCs w:val="24"/>
        </w:rPr>
      </w:pPr>
      <w:r w:rsidRPr="0077242D">
        <w:rPr>
          <w:rFonts w:ascii="Arial" w:hAnsi="Arial" w:cs="Arial"/>
          <w:sz w:val="24"/>
          <w:szCs w:val="24"/>
        </w:rPr>
        <w:t xml:space="preserve">It was felt that there was a lack of consistent working together between in-patient Nursing Services and the Community Nurses. </w:t>
      </w:r>
      <w:r w:rsidR="0052550E" w:rsidRPr="0077242D">
        <w:rPr>
          <w:rFonts w:ascii="Arial" w:hAnsi="Arial" w:cs="Arial"/>
          <w:sz w:val="24"/>
          <w:szCs w:val="24"/>
        </w:rPr>
        <w:t xml:space="preserve">For example, there was a lack of consultation with the District Nurses on </w:t>
      </w:r>
      <w:r w:rsidR="004D13BD">
        <w:rPr>
          <w:rFonts w:ascii="Arial" w:hAnsi="Arial" w:cs="Arial"/>
          <w:sz w:val="24"/>
          <w:szCs w:val="24"/>
        </w:rPr>
        <w:t>Adult A</w:t>
      </w:r>
      <w:r w:rsidR="0052550E" w:rsidRPr="0077242D">
        <w:rPr>
          <w:rFonts w:ascii="Arial" w:hAnsi="Arial" w:cs="Arial"/>
          <w:sz w:val="24"/>
          <w:szCs w:val="24"/>
        </w:rPr>
        <w:t>’s discharge from Hospital.</w:t>
      </w:r>
    </w:p>
    <w:p w14:paraId="3E262E97" w14:textId="77777777" w:rsidR="002D15F9" w:rsidRPr="0077242D" w:rsidRDefault="002D15F9" w:rsidP="006B04F6">
      <w:pPr>
        <w:spacing w:after="0" w:line="276" w:lineRule="auto"/>
        <w:jc w:val="both"/>
        <w:rPr>
          <w:rFonts w:ascii="Arial" w:hAnsi="Arial" w:cs="Arial"/>
          <w:sz w:val="24"/>
          <w:szCs w:val="24"/>
        </w:rPr>
      </w:pPr>
    </w:p>
    <w:p w14:paraId="235A0087" w14:textId="0B5E4FCC" w:rsidR="00554EF4" w:rsidRPr="0077242D" w:rsidRDefault="00554EF4" w:rsidP="006B04F6">
      <w:pPr>
        <w:spacing w:after="0" w:line="276" w:lineRule="auto"/>
        <w:jc w:val="both"/>
        <w:rPr>
          <w:rFonts w:ascii="Arial" w:hAnsi="Arial" w:cs="Arial"/>
          <w:sz w:val="24"/>
          <w:szCs w:val="24"/>
        </w:rPr>
      </w:pPr>
      <w:r w:rsidRPr="0077242D">
        <w:rPr>
          <w:rFonts w:ascii="Arial" w:hAnsi="Arial" w:cs="Arial"/>
          <w:sz w:val="24"/>
          <w:szCs w:val="24"/>
        </w:rPr>
        <w:t>During the Appreciative Workshop, some agencies felt that they were unsupported by colleagues in other agencies.</w:t>
      </w:r>
    </w:p>
    <w:p w14:paraId="05E3B333" w14:textId="77777777" w:rsidR="002D15F9" w:rsidRPr="0077242D" w:rsidRDefault="002D15F9" w:rsidP="006B04F6">
      <w:pPr>
        <w:spacing w:after="0" w:line="276" w:lineRule="auto"/>
        <w:jc w:val="both"/>
        <w:rPr>
          <w:rFonts w:ascii="Arial" w:hAnsi="Arial" w:cs="Arial"/>
          <w:sz w:val="24"/>
          <w:szCs w:val="24"/>
        </w:rPr>
      </w:pPr>
    </w:p>
    <w:p w14:paraId="17AE7D9C" w14:textId="24F9F3A0" w:rsidR="002D15F9" w:rsidRPr="0077242D" w:rsidRDefault="002D15F9" w:rsidP="006B04F6">
      <w:pPr>
        <w:spacing w:after="0" w:line="276" w:lineRule="auto"/>
        <w:jc w:val="both"/>
        <w:rPr>
          <w:rFonts w:ascii="Arial" w:hAnsi="Arial" w:cs="Arial"/>
          <w:sz w:val="24"/>
          <w:szCs w:val="24"/>
        </w:rPr>
      </w:pPr>
      <w:r w:rsidRPr="0077242D">
        <w:rPr>
          <w:rFonts w:ascii="Arial" w:hAnsi="Arial" w:cs="Arial"/>
          <w:sz w:val="24"/>
          <w:szCs w:val="24"/>
        </w:rPr>
        <w:t xml:space="preserve">There was also evidence that some agencies were not aware of concerns e.g. Housing, and how they may have been able to contribute to </w:t>
      </w:r>
      <w:r w:rsidR="004D13BD">
        <w:rPr>
          <w:rFonts w:ascii="Arial" w:hAnsi="Arial" w:cs="Arial"/>
          <w:sz w:val="24"/>
          <w:szCs w:val="24"/>
        </w:rPr>
        <w:t>Adult A</w:t>
      </w:r>
      <w:r w:rsidRPr="0077242D">
        <w:rPr>
          <w:rFonts w:ascii="Arial" w:hAnsi="Arial" w:cs="Arial"/>
          <w:sz w:val="24"/>
          <w:szCs w:val="24"/>
        </w:rPr>
        <w:t>’s care.</w:t>
      </w:r>
    </w:p>
    <w:p w14:paraId="52FFC933" w14:textId="77777777" w:rsidR="00554EF4" w:rsidRPr="0077242D" w:rsidRDefault="00554EF4" w:rsidP="006B04F6">
      <w:pPr>
        <w:spacing w:after="0" w:line="276" w:lineRule="auto"/>
        <w:jc w:val="both"/>
        <w:rPr>
          <w:rFonts w:ascii="Arial" w:hAnsi="Arial" w:cs="Arial"/>
          <w:sz w:val="24"/>
          <w:szCs w:val="24"/>
        </w:rPr>
      </w:pPr>
    </w:p>
    <w:p w14:paraId="75D0BAF0" w14:textId="4A82FECF" w:rsidR="00554EF4" w:rsidRPr="0077242D" w:rsidRDefault="002D15F9" w:rsidP="006B04F6">
      <w:pPr>
        <w:spacing w:after="0" w:line="276" w:lineRule="auto"/>
        <w:jc w:val="both"/>
        <w:rPr>
          <w:rFonts w:ascii="Arial" w:hAnsi="Arial" w:cs="Arial"/>
          <w:sz w:val="24"/>
          <w:szCs w:val="24"/>
        </w:rPr>
      </w:pPr>
      <w:r w:rsidRPr="0077242D">
        <w:rPr>
          <w:rFonts w:ascii="Arial" w:hAnsi="Arial" w:cs="Arial"/>
          <w:sz w:val="24"/>
          <w:szCs w:val="24"/>
        </w:rPr>
        <w:t xml:space="preserve">As </w:t>
      </w:r>
      <w:r w:rsidR="004D13BD">
        <w:rPr>
          <w:rFonts w:ascii="Arial" w:hAnsi="Arial" w:cs="Arial"/>
          <w:sz w:val="24"/>
          <w:szCs w:val="24"/>
        </w:rPr>
        <w:t>Adult A</w:t>
      </w:r>
      <w:r w:rsidRPr="0077242D">
        <w:rPr>
          <w:rFonts w:ascii="Arial" w:hAnsi="Arial" w:cs="Arial"/>
          <w:sz w:val="24"/>
          <w:szCs w:val="24"/>
        </w:rPr>
        <w:t>’s health deteriorated, there was a sense that agencies were ‘blaming others’ rather than working together.</w:t>
      </w:r>
    </w:p>
    <w:p w14:paraId="01D372B4" w14:textId="597D2EA2" w:rsidR="00554EF4" w:rsidRPr="0077242D" w:rsidRDefault="00554EF4" w:rsidP="00D95BE1">
      <w:pPr>
        <w:pStyle w:val="Heading2"/>
      </w:pPr>
      <w:r w:rsidRPr="0077242D">
        <w:t>Professional challenge and ownership</w:t>
      </w:r>
    </w:p>
    <w:p w14:paraId="29E53709" w14:textId="03F091A9" w:rsidR="00554EF4" w:rsidRPr="0077242D" w:rsidRDefault="00554EF4" w:rsidP="00554EF4">
      <w:pPr>
        <w:spacing w:after="0" w:line="276" w:lineRule="auto"/>
        <w:jc w:val="both"/>
        <w:rPr>
          <w:rFonts w:ascii="Arial" w:hAnsi="Arial" w:cs="Arial"/>
          <w:sz w:val="24"/>
          <w:szCs w:val="24"/>
        </w:rPr>
      </w:pPr>
      <w:r w:rsidRPr="0077242D">
        <w:rPr>
          <w:rFonts w:ascii="Arial" w:hAnsi="Arial" w:cs="Arial"/>
          <w:sz w:val="24"/>
          <w:szCs w:val="24"/>
        </w:rPr>
        <w:t>There is evidence that the District Nurses escalated their concerns to Senior Managers a</w:t>
      </w:r>
      <w:r w:rsidR="007424E8" w:rsidRPr="0077242D">
        <w:rPr>
          <w:rFonts w:ascii="Arial" w:hAnsi="Arial" w:cs="Arial"/>
          <w:sz w:val="24"/>
          <w:szCs w:val="24"/>
        </w:rPr>
        <w:t xml:space="preserve">nd felt supported by Senior Staff. There is evidence that some agencies challenged others e.g. GP challenged ASCD, District Nurses were critical of </w:t>
      </w:r>
      <w:r w:rsidR="00325698">
        <w:rPr>
          <w:rFonts w:ascii="Arial" w:hAnsi="Arial" w:cs="Arial"/>
          <w:sz w:val="24"/>
          <w:szCs w:val="24"/>
        </w:rPr>
        <w:t xml:space="preserve">care provider </w:t>
      </w:r>
      <w:r w:rsidR="007424E8" w:rsidRPr="0077242D">
        <w:rPr>
          <w:rFonts w:ascii="Arial" w:hAnsi="Arial" w:cs="Arial"/>
          <w:sz w:val="24"/>
          <w:szCs w:val="24"/>
        </w:rPr>
        <w:t>however what was lacking was professional ownership and individual agencies taking control of the situation. Any agency could have convened a M</w:t>
      </w:r>
      <w:r w:rsidR="00F45929">
        <w:rPr>
          <w:rFonts w:ascii="Arial" w:hAnsi="Arial" w:cs="Arial"/>
          <w:sz w:val="24"/>
          <w:szCs w:val="24"/>
        </w:rPr>
        <w:t>ulti-disciplinary Team (MDT) meeting</w:t>
      </w:r>
      <w:r w:rsidR="007424E8" w:rsidRPr="0077242D">
        <w:rPr>
          <w:rFonts w:ascii="Arial" w:hAnsi="Arial" w:cs="Arial"/>
          <w:sz w:val="24"/>
          <w:szCs w:val="24"/>
        </w:rPr>
        <w:t xml:space="preserve"> and proposed a joint approach to what was a very difficult situation. </w:t>
      </w:r>
      <w:r w:rsidR="00BD6B05" w:rsidRPr="0077242D">
        <w:rPr>
          <w:rFonts w:ascii="Arial" w:hAnsi="Arial" w:cs="Arial"/>
          <w:sz w:val="24"/>
          <w:szCs w:val="24"/>
        </w:rPr>
        <w:t xml:space="preserve">An MDT meeting was suggested in February 2015 but this should have been done earlier. </w:t>
      </w:r>
      <w:r w:rsidR="007471D7" w:rsidRPr="0077242D">
        <w:rPr>
          <w:rFonts w:ascii="Arial" w:hAnsi="Arial" w:cs="Arial"/>
          <w:sz w:val="24"/>
          <w:szCs w:val="24"/>
        </w:rPr>
        <w:t>The lack of professional leadership may be due to la</w:t>
      </w:r>
      <w:r w:rsidR="007424E8" w:rsidRPr="0077242D">
        <w:rPr>
          <w:rFonts w:ascii="Arial" w:hAnsi="Arial" w:cs="Arial"/>
          <w:sz w:val="24"/>
          <w:szCs w:val="24"/>
        </w:rPr>
        <w:t xml:space="preserve">ck of confidence and confusion about roles and responsibilities. </w:t>
      </w:r>
    </w:p>
    <w:p w14:paraId="04C9161A" w14:textId="536E2CA9" w:rsidR="002D15F9" w:rsidRPr="0077242D" w:rsidRDefault="002D15F9" w:rsidP="00D95BE1">
      <w:pPr>
        <w:pStyle w:val="Heading2"/>
      </w:pPr>
      <w:r w:rsidRPr="0077242D">
        <w:t>Understanding pathways</w:t>
      </w:r>
    </w:p>
    <w:p w14:paraId="109C8A8C" w14:textId="7CCA8CD2" w:rsidR="002D15F9" w:rsidRPr="0077242D" w:rsidRDefault="002D15F9" w:rsidP="002D15F9">
      <w:pPr>
        <w:spacing w:after="0" w:line="276" w:lineRule="auto"/>
        <w:jc w:val="both"/>
        <w:rPr>
          <w:rFonts w:ascii="Arial" w:hAnsi="Arial" w:cs="Arial"/>
          <w:sz w:val="24"/>
          <w:szCs w:val="24"/>
        </w:rPr>
      </w:pPr>
      <w:r w:rsidRPr="0077242D">
        <w:rPr>
          <w:rFonts w:ascii="Arial" w:hAnsi="Arial" w:cs="Arial"/>
          <w:sz w:val="24"/>
          <w:szCs w:val="24"/>
        </w:rPr>
        <w:t xml:space="preserve">There appeared to be a lack of understanding of care pathways and how systems and processes could be used to help </w:t>
      </w:r>
      <w:r w:rsidR="004D13BD">
        <w:rPr>
          <w:rFonts w:ascii="Arial" w:hAnsi="Arial" w:cs="Arial"/>
          <w:sz w:val="24"/>
          <w:szCs w:val="24"/>
        </w:rPr>
        <w:t>Adult A</w:t>
      </w:r>
      <w:r w:rsidRPr="0077242D">
        <w:rPr>
          <w:rFonts w:ascii="Arial" w:hAnsi="Arial" w:cs="Arial"/>
          <w:sz w:val="24"/>
          <w:szCs w:val="24"/>
        </w:rPr>
        <w:t xml:space="preserve">. As her health deteriorated in early 2015, there were a number of referrals into Adult Safeguarding. This was pre the implementation of the Care Act 2014 when self-neglect became a category under Adult Safeguarding. </w:t>
      </w:r>
      <w:r w:rsidR="0061742A" w:rsidRPr="0077242D">
        <w:rPr>
          <w:rFonts w:ascii="Arial" w:hAnsi="Arial" w:cs="Arial"/>
          <w:sz w:val="24"/>
          <w:szCs w:val="24"/>
        </w:rPr>
        <w:t xml:space="preserve">There was a sense that Adult Safeguarding was being used as a process to bring agencies together whereas this could be achieved through one agency calling a MDT meeting. There were safeguarding issues in relation to the </w:t>
      </w:r>
      <w:r w:rsidR="001543B8">
        <w:rPr>
          <w:rFonts w:ascii="Arial" w:hAnsi="Arial" w:cs="Arial"/>
          <w:sz w:val="24"/>
          <w:szCs w:val="24"/>
        </w:rPr>
        <w:t>Care provider</w:t>
      </w:r>
      <w:r w:rsidR="0061742A" w:rsidRPr="0077242D">
        <w:rPr>
          <w:rFonts w:ascii="Arial" w:hAnsi="Arial" w:cs="Arial"/>
          <w:sz w:val="24"/>
          <w:szCs w:val="24"/>
        </w:rPr>
        <w:t xml:space="preserve"> and these will be discussed further in the report. However, it felt that the intention was to bring people together </w:t>
      </w:r>
      <w:r w:rsidR="007471D7" w:rsidRPr="0077242D">
        <w:rPr>
          <w:rFonts w:ascii="Arial" w:hAnsi="Arial" w:cs="Arial"/>
          <w:sz w:val="24"/>
          <w:szCs w:val="24"/>
        </w:rPr>
        <w:t xml:space="preserve">to address concerns </w:t>
      </w:r>
      <w:r w:rsidR="0061742A" w:rsidRPr="0077242D">
        <w:rPr>
          <w:rFonts w:ascii="Arial" w:hAnsi="Arial" w:cs="Arial"/>
          <w:sz w:val="24"/>
          <w:szCs w:val="24"/>
        </w:rPr>
        <w:t xml:space="preserve">but this did not happen. </w:t>
      </w:r>
    </w:p>
    <w:p w14:paraId="5D7B9278" w14:textId="0B1A95F8" w:rsidR="003907E5" w:rsidRPr="0077242D" w:rsidRDefault="001543B8" w:rsidP="00D95BE1">
      <w:pPr>
        <w:pStyle w:val="Heading2"/>
      </w:pPr>
      <w:r>
        <w:t>Care provider</w:t>
      </w:r>
    </w:p>
    <w:p w14:paraId="04175EB2" w14:textId="4AE67742" w:rsidR="003907E5" w:rsidRPr="0077242D" w:rsidRDefault="003907E5" w:rsidP="003907E5">
      <w:pPr>
        <w:spacing w:after="0" w:line="276" w:lineRule="auto"/>
        <w:jc w:val="both"/>
        <w:rPr>
          <w:rFonts w:ascii="Arial" w:hAnsi="Arial" w:cs="Arial"/>
          <w:sz w:val="24"/>
          <w:szCs w:val="24"/>
        </w:rPr>
      </w:pPr>
      <w:r w:rsidRPr="0077242D">
        <w:rPr>
          <w:rFonts w:ascii="Arial" w:hAnsi="Arial" w:cs="Arial"/>
          <w:sz w:val="24"/>
          <w:szCs w:val="24"/>
        </w:rPr>
        <w:t xml:space="preserve">There were concerns expressed by the District Nurses that the </w:t>
      </w:r>
      <w:r w:rsidR="00325698">
        <w:rPr>
          <w:rFonts w:ascii="Arial" w:hAnsi="Arial" w:cs="Arial"/>
          <w:sz w:val="24"/>
          <w:szCs w:val="24"/>
        </w:rPr>
        <w:t>c</w:t>
      </w:r>
      <w:r w:rsidR="001543B8">
        <w:rPr>
          <w:rFonts w:ascii="Arial" w:hAnsi="Arial" w:cs="Arial"/>
          <w:sz w:val="24"/>
          <w:szCs w:val="24"/>
        </w:rPr>
        <w:t>are provider</w:t>
      </w:r>
      <w:r w:rsidR="00325698">
        <w:rPr>
          <w:rFonts w:ascii="Arial" w:hAnsi="Arial" w:cs="Arial"/>
          <w:sz w:val="24"/>
          <w:szCs w:val="24"/>
        </w:rPr>
        <w:t>s,</w:t>
      </w:r>
      <w:r w:rsidRPr="0077242D">
        <w:rPr>
          <w:rFonts w:ascii="Arial" w:hAnsi="Arial" w:cs="Arial"/>
          <w:sz w:val="24"/>
          <w:szCs w:val="24"/>
        </w:rPr>
        <w:t xml:space="preserve"> were not providing the care that they were commissioned to provide and therefore </w:t>
      </w:r>
      <w:r w:rsidR="004D13BD">
        <w:rPr>
          <w:rFonts w:ascii="Arial" w:hAnsi="Arial" w:cs="Arial"/>
          <w:sz w:val="24"/>
          <w:szCs w:val="24"/>
        </w:rPr>
        <w:t>Adult A</w:t>
      </w:r>
      <w:r w:rsidRPr="0077242D">
        <w:rPr>
          <w:rFonts w:ascii="Arial" w:hAnsi="Arial" w:cs="Arial"/>
          <w:sz w:val="24"/>
          <w:szCs w:val="24"/>
        </w:rPr>
        <w:t xml:space="preserve"> was left without adequate care and support. </w:t>
      </w:r>
      <w:r w:rsidR="007471D7" w:rsidRPr="0077242D">
        <w:rPr>
          <w:rFonts w:ascii="Arial" w:hAnsi="Arial" w:cs="Arial"/>
          <w:sz w:val="24"/>
          <w:szCs w:val="24"/>
        </w:rPr>
        <w:t>The District Nurses raised c</w:t>
      </w:r>
      <w:r w:rsidRPr="0077242D">
        <w:rPr>
          <w:rFonts w:ascii="Arial" w:hAnsi="Arial" w:cs="Arial"/>
          <w:sz w:val="24"/>
          <w:szCs w:val="24"/>
        </w:rPr>
        <w:t>oncerns</w:t>
      </w:r>
      <w:r w:rsidR="007471D7" w:rsidRPr="0077242D">
        <w:rPr>
          <w:rFonts w:ascii="Arial" w:hAnsi="Arial" w:cs="Arial"/>
          <w:sz w:val="24"/>
          <w:szCs w:val="24"/>
        </w:rPr>
        <w:t xml:space="preserve"> that they were</w:t>
      </w:r>
      <w:r w:rsidRPr="0077242D">
        <w:rPr>
          <w:rFonts w:ascii="Arial" w:hAnsi="Arial" w:cs="Arial"/>
          <w:sz w:val="24"/>
          <w:szCs w:val="24"/>
        </w:rPr>
        <w:t xml:space="preserve"> not spending the agreed time with </w:t>
      </w:r>
      <w:r w:rsidR="004D13BD">
        <w:rPr>
          <w:rFonts w:ascii="Arial" w:hAnsi="Arial" w:cs="Arial"/>
          <w:sz w:val="24"/>
          <w:szCs w:val="24"/>
        </w:rPr>
        <w:t>Adult A</w:t>
      </w:r>
      <w:r w:rsidR="007471D7" w:rsidRPr="0077242D">
        <w:rPr>
          <w:rFonts w:ascii="Arial" w:hAnsi="Arial" w:cs="Arial"/>
          <w:sz w:val="24"/>
          <w:szCs w:val="24"/>
        </w:rPr>
        <w:t>, they were not ensuring that she received the care and they did not take int</w:t>
      </w:r>
      <w:r w:rsidR="00325698">
        <w:rPr>
          <w:rFonts w:ascii="Arial" w:hAnsi="Arial" w:cs="Arial"/>
          <w:sz w:val="24"/>
          <w:szCs w:val="24"/>
        </w:rPr>
        <w:t>o account her individual needs. The Care Provider was</w:t>
      </w:r>
      <w:r w:rsidR="007471D7" w:rsidRPr="0077242D">
        <w:rPr>
          <w:rFonts w:ascii="Arial" w:hAnsi="Arial" w:cs="Arial"/>
          <w:sz w:val="24"/>
          <w:szCs w:val="24"/>
        </w:rPr>
        <w:t xml:space="preserve"> </w:t>
      </w:r>
      <w:r w:rsidRPr="0077242D">
        <w:rPr>
          <w:rFonts w:ascii="Arial" w:hAnsi="Arial" w:cs="Arial"/>
          <w:sz w:val="24"/>
          <w:szCs w:val="24"/>
        </w:rPr>
        <w:t xml:space="preserve">commissioned to provide 3 x 60 </w:t>
      </w:r>
      <w:r w:rsidR="00AF1679">
        <w:rPr>
          <w:rFonts w:ascii="Arial" w:hAnsi="Arial" w:cs="Arial"/>
          <w:sz w:val="24"/>
          <w:szCs w:val="24"/>
        </w:rPr>
        <w:t>minute</w:t>
      </w:r>
      <w:r w:rsidRPr="0077242D">
        <w:rPr>
          <w:rFonts w:ascii="Arial" w:hAnsi="Arial" w:cs="Arial"/>
          <w:sz w:val="24"/>
          <w:szCs w:val="24"/>
        </w:rPr>
        <w:t xml:space="preserve"> calls and this was increased to 4 calls daily. There were times when the District Nurses visited and the Carers were leaving before the end of the 60 minutes. They were not assertive in providing care e.g. there was one occasion when </w:t>
      </w:r>
      <w:r w:rsidR="004D13BD">
        <w:rPr>
          <w:rFonts w:ascii="Arial" w:hAnsi="Arial" w:cs="Arial"/>
          <w:sz w:val="24"/>
          <w:szCs w:val="24"/>
        </w:rPr>
        <w:t>Adult A</w:t>
      </w:r>
      <w:r w:rsidRPr="0077242D">
        <w:rPr>
          <w:rFonts w:ascii="Arial" w:hAnsi="Arial" w:cs="Arial"/>
          <w:sz w:val="24"/>
          <w:szCs w:val="24"/>
        </w:rPr>
        <w:t xml:space="preserve"> had refused to eat breakfast from the carers but took it from the District Nurses. There did not appear to be </w:t>
      </w:r>
      <w:r w:rsidR="00E939FF" w:rsidRPr="0077242D">
        <w:rPr>
          <w:rFonts w:ascii="Arial" w:hAnsi="Arial" w:cs="Arial"/>
          <w:sz w:val="24"/>
          <w:szCs w:val="24"/>
        </w:rPr>
        <w:t xml:space="preserve">effective engagement with </w:t>
      </w:r>
      <w:r w:rsidR="004D13BD">
        <w:rPr>
          <w:rFonts w:ascii="Arial" w:hAnsi="Arial" w:cs="Arial"/>
          <w:sz w:val="24"/>
          <w:szCs w:val="24"/>
        </w:rPr>
        <w:t>Adult A</w:t>
      </w:r>
      <w:r w:rsidR="00E939FF" w:rsidRPr="0077242D">
        <w:rPr>
          <w:rFonts w:ascii="Arial" w:hAnsi="Arial" w:cs="Arial"/>
          <w:sz w:val="24"/>
          <w:szCs w:val="24"/>
        </w:rPr>
        <w:t xml:space="preserve"> e.g. the District Nurses knew that </w:t>
      </w:r>
      <w:r w:rsidR="004D13BD">
        <w:rPr>
          <w:rFonts w:ascii="Arial" w:hAnsi="Arial" w:cs="Arial"/>
          <w:sz w:val="24"/>
          <w:szCs w:val="24"/>
        </w:rPr>
        <w:t>Adult A</w:t>
      </w:r>
      <w:r w:rsidR="00E939FF" w:rsidRPr="0077242D">
        <w:rPr>
          <w:rFonts w:ascii="Arial" w:hAnsi="Arial" w:cs="Arial"/>
          <w:sz w:val="24"/>
          <w:szCs w:val="24"/>
        </w:rPr>
        <w:t xml:space="preserve"> liked a cooked breakfast e.g. egg but was being offered corn flakes. This was a lady who was refusing food and there appeared to be no attempts to offer her a choice of meal or understand what she liked to eat. </w:t>
      </w:r>
      <w:r w:rsidR="004D13BD">
        <w:rPr>
          <w:rFonts w:ascii="Arial" w:hAnsi="Arial" w:cs="Arial"/>
          <w:sz w:val="24"/>
          <w:szCs w:val="24"/>
        </w:rPr>
        <w:t>Adult A</w:t>
      </w:r>
      <w:r w:rsidR="00E939FF" w:rsidRPr="0077242D">
        <w:rPr>
          <w:rFonts w:ascii="Arial" w:hAnsi="Arial" w:cs="Arial"/>
          <w:sz w:val="24"/>
          <w:szCs w:val="24"/>
        </w:rPr>
        <w:t xml:space="preserve"> herself </w:t>
      </w:r>
      <w:r w:rsidR="007471D7" w:rsidRPr="0077242D">
        <w:rPr>
          <w:rFonts w:ascii="Arial" w:hAnsi="Arial" w:cs="Arial"/>
          <w:sz w:val="24"/>
          <w:szCs w:val="24"/>
        </w:rPr>
        <w:t xml:space="preserve">previously </w:t>
      </w:r>
      <w:r w:rsidR="00E939FF" w:rsidRPr="0077242D">
        <w:rPr>
          <w:rFonts w:ascii="Arial" w:hAnsi="Arial" w:cs="Arial"/>
          <w:sz w:val="24"/>
          <w:szCs w:val="24"/>
        </w:rPr>
        <w:t xml:space="preserve">complained about the </w:t>
      </w:r>
      <w:r w:rsidR="001543B8">
        <w:rPr>
          <w:rFonts w:ascii="Arial" w:hAnsi="Arial" w:cs="Arial"/>
          <w:sz w:val="24"/>
          <w:szCs w:val="24"/>
        </w:rPr>
        <w:t>Care provider</w:t>
      </w:r>
      <w:r w:rsidR="00E939FF" w:rsidRPr="0077242D">
        <w:rPr>
          <w:rFonts w:ascii="Arial" w:hAnsi="Arial" w:cs="Arial"/>
          <w:sz w:val="24"/>
          <w:szCs w:val="24"/>
        </w:rPr>
        <w:t xml:space="preserve"> but was persuaded to continue with them. </w:t>
      </w:r>
      <w:r w:rsidR="0052550E" w:rsidRPr="0077242D">
        <w:rPr>
          <w:rFonts w:ascii="Arial" w:hAnsi="Arial" w:cs="Arial"/>
          <w:sz w:val="24"/>
          <w:szCs w:val="24"/>
        </w:rPr>
        <w:t xml:space="preserve">There was also a whistle-blower who raised concerns about the service. </w:t>
      </w:r>
    </w:p>
    <w:p w14:paraId="4E48E39E" w14:textId="77777777" w:rsidR="00E939FF" w:rsidRPr="0077242D" w:rsidRDefault="00E939FF" w:rsidP="003907E5">
      <w:pPr>
        <w:spacing w:after="0" w:line="276" w:lineRule="auto"/>
        <w:jc w:val="both"/>
        <w:rPr>
          <w:rFonts w:ascii="Arial" w:hAnsi="Arial" w:cs="Arial"/>
          <w:sz w:val="24"/>
          <w:szCs w:val="24"/>
        </w:rPr>
      </w:pPr>
    </w:p>
    <w:p w14:paraId="5D510AAD" w14:textId="7F4FB881" w:rsidR="00E939FF" w:rsidRPr="0077242D" w:rsidRDefault="00E939FF" w:rsidP="003907E5">
      <w:pPr>
        <w:spacing w:after="0" w:line="276" w:lineRule="auto"/>
        <w:jc w:val="both"/>
        <w:rPr>
          <w:rFonts w:ascii="Arial" w:hAnsi="Arial" w:cs="Arial"/>
          <w:sz w:val="24"/>
          <w:szCs w:val="24"/>
        </w:rPr>
      </w:pPr>
      <w:r w:rsidRPr="0077242D">
        <w:rPr>
          <w:rFonts w:ascii="Arial" w:hAnsi="Arial" w:cs="Arial"/>
          <w:sz w:val="24"/>
          <w:szCs w:val="24"/>
        </w:rPr>
        <w:t xml:space="preserve">Concerns about the </w:t>
      </w:r>
      <w:r w:rsidR="001543B8">
        <w:rPr>
          <w:rFonts w:ascii="Arial" w:hAnsi="Arial" w:cs="Arial"/>
          <w:sz w:val="24"/>
          <w:szCs w:val="24"/>
        </w:rPr>
        <w:t>Care provider</w:t>
      </w:r>
      <w:r w:rsidRPr="0077242D">
        <w:rPr>
          <w:rFonts w:ascii="Arial" w:hAnsi="Arial" w:cs="Arial"/>
          <w:sz w:val="24"/>
          <w:szCs w:val="24"/>
        </w:rPr>
        <w:t xml:space="preserve"> were shared with ASCD and Adult Safeguarding Alerts were put in. Initially, the decision was to share the concerns with Commissioning and there appeared no ‘joined up approach’ identifying that </w:t>
      </w:r>
      <w:r w:rsidR="004D13BD">
        <w:rPr>
          <w:rFonts w:ascii="Arial" w:hAnsi="Arial" w:cs="Arial"/>
          <w:sz w:val="24"/>
          <w:szCs w:val="24"/>
        </w:rPr>
        <w:t>Adult A</w:t>
      </w:r>
      <w:r w:rsidRPr="0077242D">
        <w:rPr>
          <w:rFonts w:ascii="Arial" w:hAnsi="Arial" w:cs="Arial"/>
          <w:sz w:val="24"/>
          <w:szCs w:val="24"/>
        </w:rPr>
        <w:t xml:space="preserve"> was a lady who was self-neglecting and that this was not just an issue about contract compliance but about whether or not </w:t>
      </w:r>
      <w:r w:rsidR="004D13BD">
        <w:rPr>
          <w:rFonts w:ascii="Arial" w:hAnsi="Arial" w:cs="Arial"/>
          <w:sz w:val="24"/>
          <w:szCs w:val="24"/>
        </w:rPr>
        <w:t>Adult A</w:t>
      </w:r>
      <w:r w:rsidRPr="0077242D">
        <w:rPr>
          <w:rFonts w:ascii="Arial" w:hAnsi="Arial" w:cs="Arial"/>
          <w:sz w:val="24"/>
          <w:szCs w:val="24"/>
        </w:rPr>
        <w:t xml:space="preserve"> was receiving the appropriate care and treatment. Eventually the concerns were accepted into Adult Safeguarding and the decision was made to manage the concerns through the allocation of a Social Worker but action should have been taken earlier. </w:t>
      </w:r>
    </w:p>
    <w:p w14:paraId="42200FCB" w14:textId="77777777" w:rsidR="00E939FF" w:rsidRPr="0077242D" w:rsidRDefault="00E939FF" w:rsidP="003907E5">
      <w:pPr>
        <w:spacing w:after="0" w:line="276" w:lineRule="auto"/>
        <w:jc w:val="both"/>
        <w:rPr>
          <w:rFonts w:ascii="Arial" w:hAnsi="Arial" w:cs="Arial"/>
          <w:sz w:val="24"/>
          <w:szCs w:val="24"/>
        </w:rPr>
      </w:pPr>
    </w:p>
    <w:p w14:paraId="630AB8A9" w14:textId="4A56F983" w:rsidR="00E939FF" w:rsidRPr="0077242D" w:rsidRDefault="00E939FF" w:rsidP="003907E5">
      <w:pPr>
        <w:spacing w:after="0" w:line="276" w:lineRule="auto"/>
        <w:jc w:val="both"/>
        <w:rPr>
          <w:rFonts w:ascii="Arial" w:hAnsi="Arial" w:cs="Arial"/>
          <w:sz w:val="24"/>
          <w:szCs w:val="24"/>
        </w:rPr>
      </w:pPr>
      <w:r w:rsidRPr="0077242D">
        <w:rPr>
          <w:rFonts w:ascii="Arial" w:hAnsi="Arial" w:cs="Arial"/>
          <w:sz w:val="24"/>
          <w:szCs w:val="24"/>
        </w:rPr>
        <w:t xml:space="preserve">There was also evidence that the </w:t>
      </w:r>
      <w:r w:rsidR="001543B8">
        <w:rPr>
          <w:rFonts w:ascii="Arial" w:hAnsi="Arial" w:cs="Arial"/>
          <w:sz w:val="24"/>
          <w:szCs w:val="24"/>
        </w:rPr>
        <w:t>Care provider</w:t>
      </w:r>
      <w:r w:rsidRPr="0077242D">
        <w:rPr>
          <w:rFonts w:ascii="Arial" w:hAnsi="Arial" w:cs="Arial"/>
          <w:sz w:val="24"/>
          <w:szCs w:val="24"/>
        </w:rPr>
        <w:t xml:space="preserve"> over stepped their role e.g. negotiating with </w:t>
      </w:r>
      <w:r w:rsidR="004D13BD">
        <w:rPr>
          <w:rFonts w:ascii="Arial" w:hAnsi="Arial" w:cs="Arial"/>
          <w:sz w:val="24"/>
          <w:szCs w:val="24"/>
        </w:rPr>
        <w:t>Adult A</w:t>
      </w:r>
      <w:r w:rsidRPr="0077242D">
        <w:rPr>
          <w:rFonts w:ascii="Arial" w:hAnsi="Arial" w:cs="Arial"/>
          <w:sz w:val="24"/>
          <w:szCs w:val="24"/>
        </w:rPr>
        <w:t xml:space="preserve"> when she asked for a change in </w:t>
      </w:r>
      <w:r w:rsidR="001543B8">
        <w:rPr>
          <w:rFonts w:ascii="Arial" w:hAnsi="Arial" w:cs="Arial"/>
          <w:sz w:val="24"/>
          <w:szCs w:val="24"/>
        </w:rPr>
        <w:t>Care provider</w:t>
      </w:r>
      <w:r w:rsidRPr="0077242D">
        <w:rPr>
          <w:rFonts w:ascii="Arial" w:hAnsi="Arial" w:cs="Arial"/>
          <w:sz w:val="24"/>
          <w:szCs w:val="24"/>
        </w:rPr>
        <w:t xml:space="preserve"> and making a decision about her capacity. </w:t>
      </w:r>
      <w:r w:rsidR="00F06690" w:rsidRPr="0077242D">
        <w:rPr>
          <w:rFonts w:ascii="Arial" w:hAnsi="Arial" w:cs="Arial"/>
          <w:sz w:val="24"/>
          <w:szCs w:val="24"/>
        </w:rPr>
        <w:t xml:space="preserve">From the Appreciative Workshop there was a feeling that the provider was not well managed. The Service has been de-commissioned and therefore were not available to comment on the role they played in </w:t>
      </w:r>
      <w:r w:rsidR="004D13BD">
        <w:rPr>
          <w:rFonts w:ascii="Arial" w:hAnsi="Arial" w:cs="Arial"/>
          <w:sz w:val="24"/>
          <w:szCs w:val="24"/>
        </w:rPr>
        <w:t>Adult A</w:t>
      </w:r>
      <w:r w:rsidR="00F06690" w:rsidRPr="0077242D">
        <w:rPr>
          <w:rFonts w:ascii="Arial" w:hAnsi="Arial" w:cs="Arial"/>
          <w:sz w:val="24"/>
          <w:szCs w:val="24"/>
        </w:rPr>
        <w:t xml:space="preserve">’s care. </w:t>
      </w:r>
    </w:p>
    <w:p w14:paraId="757DF23E" w14:textId="77777777" w:rsidR="00F06690" w:rsidRPr="0077242D" w:rsidRDefault="00F06690" w:rsidP="003907E5">
      <w:pPr>
        <w:spacing w:after="0" w:line="276" w:lineRule="auto"/>
        <w:jc w:val="both"/>
        <w:rPr>
          <w:rFonts w:ascii="Arial" w:hAnsi="Arial" w:cs="Arial"/>
          <w:sz w:val="24"/>
          <w:szCs w:val="24"/>
        </w:rPr>
      </w:pPr>
    </w:p>
    <w:p w14:paraId="121A63CC" w14:textId="3AA73F75" w:rsidR="00F06690" w:rsidRPr="0077242D" w:rsidRDefault="00F06690" w:rsidP="003907E5">
      <w:pPr>
        <w:spacing w:after="0" w:line="276" w:lineRule="auto"/>
        <w:jc w:val="both"/>
        <w:rPr>
          <w:rFonts w:ascii="Arial" w:hAnsi="Arial" w:cs="Arial"/>
          <w:sz w:val="24"/>
          <w:szCs w:val="24"/>
        </w:rPr>
      </w:pPr>
      <w:r w:rsidRPr="0077242D">
        <w:rPr>
          <w:rFonts w:ascii="Arial" w:hAnsi="Arial" w:cs="Arial"/>
          <w:sz w:val="24"/>
          <w:szCs w:val="24"/>
        </w:rPr>
        <w:t xml:space="preserve">There were clear concerns about the </w:t>
      </w:r>
      <w:r w:rsidR="001543B8">
        <w:rPr>
          <w:rFonts w:ascii="Arial" w:hAnsi="Arial" w:cs="Arial"/>
          <w:sz w:val="24"/>
          <w:szCs w:val="24"/>
        </w:rPr>
        <w:t>Care provider</w:t>
      </w:r>
      <w:r w:rsidRPr="0077242D">
        <w:rPr>
          <w:rFonts w:ascii="Arial" w:hAnsi="Arial" w:cs="Arial"/>
          <w:sz w:val="24"/>
          <w:szCs w:val="24"/>
        </w:rPr>
        <w:t xml:space="preserve"> but they are a commissioned service, there should have been greater oversight from ASC particularly as there were clear concerns about </w:t>
      </w:r>
      <w:r w:rsidR="004D13BD">
        <w:rPr>
          <w:rFonts w:ascii="Arial" w:hAnsi="Arial" w:cs="Arial"/>
          <w:sz w:val="24"/>
          <w:szCs w:val="24"/>
        </w:rPr>
        <w:t>Adult A</w:t>
      </w:r>
      <w:r w:rsidRPr="0077242D">
        <w:rPr>
          <w:rFonts w:ascii="Arial" w:hAnsi="Arial" w:cs="Arial"/>
          <w:sz w:val="24"/>
          <w:szCs w:val="24"/>
        </w:rPr>
        <w:t>’s health and welfare.</w:t>
      </w:r>
    </w:p>
    <w:p w14:paraId="7EA76CDA" w14:textId="77777777" w:rsidR="00F72E99" w:rsidRDefault="00F72E99" w:rsidP="00D95BE1">
      <w:pPr>
        <w:pStyle w:val="Heading2"/>
      </w:pPr>
      <w:r w:rsidRPr="0077242D">
        <w:t xml:space="preserve">Appropriateness of the care and resources available </w:t>
      </w:r>
    </w:p>
    <w:p w14:paraId="61D4EAC5" w14:textId="684F031E" w:rsidR="00F72E99" w:rsidRPr="0077242D" w:rsidRDefault="00F72E99" w:rsidP="00F72E99">
      <w:pPr>
        <w:spacing w:after="0" w:line="276" w:lineRule="auto"/>
        <w:jc w:val="both"/>
        <w:rPr>
          <w:rFonts w:ascii="Arial" w:hAnsi="Arial" w:cs="Arial"/>
          <w:sz w:val="24"/>
          <w:szCs w:val="24"/>
        </w:rPr>
      </w:pPr>
      <w:r w:rsidRPr="0077242D">
        <w:rPr>
          <w:rFonts w:ascii="Arial" w:hAnsi="Arial" w:cs="Arial"/>
          <w:sz w:val="24"/>
          <w:szCs w:val="24"/>
        </w:rPr>
        <w:t xml:space="preserve">The District Nurses talked about persuading </w:t>
      </w:r>
      <w:r w:rsidR="004D13BD">
        <w:rPr>
          <w:rFonts w:ascii="Arial" w:hAnsi="Arial" w:cs="Arial"/>
          <w:sz w:val="24"/>
          <w:szCs w:val="24"/>
        </w:rPr>
        <w:t>Adult A</w:t>
      </w:r>
      <w:r w:rsidRPr="0077242D">
        <w:rPr>
          <w:rFonts w:ascii="Arial" w:hAnsi="Arial" w:cs="Arial"/>
          <w:sz w:val="24"/>
          <w:szCs w:val="24"/>
        </w:rPr>
        <w:t xml:space="preserve"> to go into Intermediate Care, this took a lot of persuasion and </w:t>
      </w:r>
      <w:r w:rsidR="004D13BD">
        <w:rPr>
          <w:rFonts w:ascii="Arial" w:hAnsi="Arial" w:cs="Arial"/>
          <w:sz w:val="24"/>
          <w:szCs w:val="24"/>
        </w:rPr>
        <w:t>Adult A</w:t>
      </w:r>
      <w:r w:rsidRPr="0077242D">
        <w:rPr>
          <w:rFonts w:ascii="Arial" w:hAnsi="Arial" w:cs="Arial"/>
          <w:sz w:val="24"/>
          <w:szCs w:val="24"/>
        </w:rPr>
        <w:t xml:space="preserve"> finally agreed only to be told that she did not meet the criteria because she was not mobile. There was no other similar service available for her. </w:t>
      </w:r>
    </w:p>
    <w:p w14:paraId="403F684D" w14:textId="77777777" w:rsidR="00F72E99" w:rsidRPr="0077242D" w:rsidRDefault="00F72E99" w:rsidP="00F72E99">
      <w:pPr>
        <w:spacing w:after="0" w:line="276" w:lineRule="auto"/>
        <w:jc w:val="both"/>
        <w:rPr>
          <w:rFonts w:ascii="Arial" w:hAnsi="Arial" w:cs="Arial"/>
          <w:sz w:val="24"/>
          <w:szCs w:val="24"/>
        </w:rPr>
      </w:pPr>
    </w:p>
    <w:p w14:paraId="759D4807" w14:textId="383F04EB" w:rsidR="00F72E99" w:rsidRDefault="00F45929" w:rsidP="00F72E99">
      <w:pPr>
        <w:spacing w:after="0" w:line="276" w:lineRule="auto"/>
        <w:jc w:val="both"/>
        <w:rPr>
          <w:rFonts w:ascii="Arial" w:hAnsi="Arial" w:cs="Arial"/>
          <w:sz w:val="24"/>
          <w:szCs w:val="24"/>
        </w:rPr>
      </w:pPr>
      <w:r>
        <w:rPr>
          <w:rFonts w:ascii="Arial" w:hAnsi="Arial" w:cs="Arial"/>
          <w:sz w:val="24"/>
          <w:szCs w:val="24"/>
        </w:rPr>
        <w:t>The District Nurses completed the Continuing Healthcare Assessment which indicated that a ‘</w:t>
      </w:r>
      <w:r w:rsidRPr="00F45929">
        <w:rPr>
          <w:rFonts w:ascii="Arial" w:hAnsi="Arial" w:cs="Arial"/>
          <w:sz w:val="24"/>
          <w:szCs w:val="24"/>
        </w:rPr>
        <w:t>referral for full assessment for NHS continuing healthcare is necessary</w:t>
      </w:r>
      <w:r>
        <w:rPr>
          <w:rFonts w:ascii="Arial" w:hAnsi="Arial" w:cs="Arial"/>
          <w:sz w:val="24"/>
          <w:szCs w:val="24"/>
        </w:rPr>
        <w:t xml:space="preserve">’. A meeting was planned for March but unfortunately Adult had passed away by this time. </w:t>
      </w:r>
    </w:p>
    <w:p w14:paraId="583D06E9" w14:textId="77777777" w:rsidR="00F45929" w:rsidRPr="00F45929" w:rsidRDefault="00F45929" w:rsidP="00F72E99">
      <w:pPr>
        <w:spacing w:after="0" w:line="276" w:lineRule="auto"/>
        <w:jc w:val="both"/>
        <w:rPr>
          <w:rFonts w:ascii="Arial" w:hAnsi="Arial" w:cs="Arial"/>
          <w:sz w:val="24"/>
          <w:szCs w:val="24"/>
        </w:rPr>
      </w:pPr>
    </w:p>
    <w:p w14:paraId="534F69F3" w14:textId="7B8BB5C9" w:rsidR="00F45929" w:rsidRPr="00F45929" w:rsidRDefault="00F45929" w:rsidP="00F45929">
      <w:pPr>
        <w:rPr>
          <w:rFonts w:ascii="Arial" w:hAnsi="Arial" w:cs="Arial"/>
          <w:sz w:val="24"/>
          <w:szCs w:val="24"/>
        </w:rPr>
      </w:pPr>
      <w:r w:rsidRPr="00F45929">
        <w:rPr>
          <w:rFonts w:ascii="Arial" w:hAnsi="Arial" w:cs="Arial"/>
          <w:sz w:val="24"/>
          <w:szCs w:val="24"/>
        </w:rPr>
        <w:t>The D</w:t>
      </w:r>
      <w:r>
        <w:rPr>
          <w:rFonts w:ascii="Arial" w:hAnsi="Arial" w:cs="Arial"/>
          <w:sz w:val="24"/>
          <w:szCs w:val="24"/>
        </w:rPr>
        <w:t xml:space="preserve">istrict </w:t>
      </w:r>
      <w:r w:rsidRPr="00F45929">
        <w:rPr>
          <w:rFonts w:ascii="Arial" w:hAnsi="Arial" w:cs="Arial"/>
          <w:sz w:val="24"/>
          <w:szCs w:val="24"/>
        </w:rPr>
        <w:t>N</w:t>
      </w:r>
      <w:r>
        <w:rPr>
          <w:rFonts w:ascii="Arial" w:hAnsi="Arial" w:cs="Arial"/>
          <w:sz w:val="24"/>
          <w:szCs w:val="24"/>
        </w:rPr>
        <w:t>urse</w:t>
      </w:r>
      <w:r w:rsidRPr="00F45929">
        <w:rPr>
          <w:rFonts w:ascii="Arial" w:hAnsi="Arial" w:cs="Arial"/>
          <w:sz w:val="24"/>
          <w:szCs w:val="24"/>
        </w:rPr>
        <w:t xml:space="preserve"> team </w:t>
      </w:r>
      <w:r>
        <w:rPr>
          <w:rFonts w:ascii="Arial" w:hAnsi="Arial" w:cs="Arial"/>
          <w:sz w:val="24"/>
          <w:szCs w:val="24"/>
        </w:rPr>
        <w:t>considered a</w:t>
      </w:r>
      <w:r w:rsidRPr="00F45929">
        <w:rPr>
          <w:rFonts w:ascii="Arial" w:hAnsi="Arial" w:cs="Arial"/>
          <w:sz w:val="24"/>
          <w:szCs w:val="24"/>
        </w:rPr>
        <w:t xml:space="preserve"> </w:t>
      </w:r>
      <w:r w:rsidR="00126695">
        <w:rPr>
          <w:rFonts w:ascii="Arial" w:hAnsi="Arial" w:cs="Arial"/>
          <w:sz w:val="24"/>
          <w:szCs w:val="24"/>
        </w:rPr>
        <w:t xml:space="preserve">referral </w:t>
      </w:r>
      <w:r w:rsidRPr="00F45929">
        <w:rPr>
          <w:rFonts w:ascii="Arial" w:hAnsi="Arial" w:cs="Arial"/>
          <w:sz w:val="24"/>
          <w:szCs w:val="24"/>
        </w:rPr>
        <w:t xml:space="preserve">to the Community Matron </w:t>
      </w:r>
      <w:r w:rsidR="00126695" w:rsidRPr="00F45929">
        <w:rPr>
          <w:rFonts w:ascii="Arial" w:hAnsi="Arial" w:cs="Arial"/>
          <w:sz w:val="24"/>
          <w:szCs w:val="24"/>
        </w:rPr>
        <w:t>Service</w:t>
      </w:r>
      <w:r w:rsidRPr="00F45929">
        <w:rPr>
          <w:rFonts w:ascii="Arial" w:hAnsi="Arial" w:cs="Arial"/>
          <w:sz w:val="24"/>
          <w:szCs w:val="24"/>
        </w:rPr>
        <w:t>, due to the role they play in the management of </w:t>
      </w:r>
      <w:r w:rsidR="00126695">
        <w:rPr>
          <w:rFonts w:ascii="Arial" w:hAnsi="Arial" w:cs="Arial"/>
          <w:sz w:val="24"/>
          <w:szCs w:val="24"/>
        </w:rPr>
        <w:t xml:space="preserve">long term conditions. </w:t>
      </w:r>
      <w:r w:rsidR="0074459C">
        <w:rPr>
          <w:rFonts w:ascii="Arial" w:hAnsi="Arial" w:cs="Arial"/>
          <w:sz w:val="24"/>
          <w:szCs w:val="24"/>
        </w:rPr>
        <w:t>H</w:t>
      </w:r>
      <w:r w:rsidR="0074459C" w:rsidRPr="00F45929">
        <w:rPr>
          <w:rFonts w:ascii="Arial" w:hAnsi="Arial" w:cs="Arial"/>
          <w:sz w:val="24"/>
          <w:szCs w:val="24"/>
        </w:rPr>
        <w:t>owev</w:t>
      </w:r>
      <w:r w:rsidR="0074459C">
        <w:rPr>
          <w:rFonts w:ascii="Arial" w:hAnsi="Arial" w:cs="Arial"/>
          <w:sz w:val="24"/>
          <w:szCs w:val="24"/>
        </w:rPr>
        <w:t>er,</w:t>
      </w:r>
      <w:r>
        <w:rPr>
          <w:rFonts w:ascii="Arial" w:hAnsi="Arial" w:cs="Arial"/>
          <w:sz w:val="24"/>
          <w:szCs w:val="24"/>
        </w:rPr>
        <w:t xml:space="preserve"> on review of Adult A’s</w:t>
      </w:r>
      <w:r w:rsidRPr="00F45929">
        <w:rPr>
          <w:rFonts w:ascii="Arial" w:hAnsi="Arial" w:cs="Arial"/>
          <w:sz w:val="24"/>
          <w:szCs w:val="24"/>
        </w:rPr>
        <w:t xml:space="preserve"> needs (complex pressure area care, continence care, non- compliance and dietary</w:t>
      </w:r>
      <w:r>
        <w:rPr>
          <w:rFonts w:ascii="Arial" w:hAnsi="Arial" w:cs="Arial"/>
          <w:sz w:val="24"/>
          <w:szCs w:val="24"/>
        </w:rPr>
        <w:t xml:space="preserve"> advice), it was decided at the time that her </w:t>
      </w:r>
      <w:r w:rsidRPr="00F45929">
        <w:rPr>
          <w:rFonts w:ascii="Arial" w:hAnsi="Arial" w:cs="Arial"/>
          <w:sz w:val="24"/>
          <w:szCs w:val="24"/>
        </w:rPr>
        <w:t>needs would be best managed and co-ordinated by the D</w:t>
      </w:r>
      <w:r>
        <w:rPr>
          <w:rFonts w:ascii="Arial" w:hAnsi="Arial" w:cs="Arial"/>
          <w:sz w:val="24"/>
          <w:szCs w:val="24"/>
        </w:rPr>
        <w:t xml:space="preserve">istrict </w:t>
      </w:r>
      <w:r w:rsidRPr="00F45929">
        <w:rPr>
          <w:rFonts w:ascii="Arial" w:hAnsi="Arial" w:cs="Arial"/>
          <w:sz w:val="24"/>
          <w:szCs w:val="24"/>
        </w:rPr>
        <w:t>N</w:t>
      </w:r>
      <w:r>
        <w:rPr>
          <w:rFonts w:ascii="Arial" w:hAnsi="Arial" w:cs="Arial"/>
          <w:sz w:val="24"/>
          <w:szCs w:val="24"/>
        </w:rPr>
        <w:t>urse</w:t>
      </w:r>
      <w:r w:rsidRPr="00F45929">
        <w:rPr>
          <w:rFonts w:ascii="Arial" w:hAnsi="Arial" w:cs="Arial"/>
          <w:sz w:val="24"/>
          <w:szCs w:val="24"/>
        </w:rPr>
        <w:t xml:space="preserve"> team.</w:t>
      </w:r>
    </w:p>
    <w:p w14:paraId="32BD0034" w14:textId="6577E4EB" w:rsidR="00F72E99" w:rsidRPr="0077242D" w:rsidRDefault="00F72E99" w:rsidP="00D95BE1">
      <w:pPr>
        <w:pStyle w:val="Heading2"/>
      </w:pPr>
      <w:r w:rsidRPr="0077242D">
        <w:t>The role of the Named GP</w:t>
      </w:r>
    </w:p>
    <w:p w14:paraId="4128EBED" w14:textId="5C0E03B9" w:rsidR="00F72E99" w:rsidRPr="0077242D" w:rsidRDefault="00F72E99" w:rsidP="003907E5">
      <w:pPr>
        <w:spacing w:after="0" w:line="276" w:lineRule="auto"/>
        <w:jc w:val="both"/>
        <w:rPr>
          <w:rFonts w:ascii="Arial" w:hAnsi="Arial" w:cs="Arial"/>
          <w:sz w:val="24"/>
          <w:szCs w:val="24"/>
        </w:rPr>
      </w:pPr>
      <w:r w:rsidRPr="0077242D">
        <w:rPr>
          <w:rFonts w:ascii="Arial" w:hAnsi="Arial" w:cs="Arial"/>
          <w:sz w:val="24"/>
          <w:szCs w:val="24"/>
        </w:rPr>
        <w:t xml:space="preserve">All patients over 75 years old have a named GP. </w:t>
      </w:r>
      <w:r w:rsidR="004D13BD">
        <w:rPr>
          <w:rFonts w:ascii="Arial" w:hAnsi="Arial" w:cs="Arial"/>
          <w:sz w:val="24"/>
          <w:szCs w:val="24"/>
        </w:rPr>
        <w:t>Adult A</w:t>
      </w:r>
      <w:r w:rsidRPr="0077242D">
        <w:rPr>
          <w:rFonts w:ascii="Arial" w:hAnsi="Arial" w:cs="Arial"/>
          <w:sz w:val="24"/>
          <w:szCs w:val="24"/>
        </w:rPr>
        <w:t xml:space="preserve"> appeared to be seen by a number of different GPs in crisis situations. It is not clear what the role of the Named GP is but this needs to be considered in the recommendations.</w:t>
      </w:r>
    </w:p>
    <w:p w14:paraId="1F1DA75F" w14:textId="2F14F88E" w:rsidR="00F06690" w:rsidRPr="0077242D" w:rsidRDefault="00F06690" w:rsidP="00D95BE1">
      <w:pPr>
        <w:pStyle w:val="Heading2"/>
      </w:pPr>
      <w:r w:rsidRPr="0077242D">
        <w:t>The role of the Social Worker</w:t>
      </w:r>
    </w:p>
    <w:p w14:paraId="2859E86F" w14:textId="45E09C55" w:rsidR="00F06690" w:rsidRPr="0077242D" w:rsidRDefault="00F06690" w:rsidP="00F06690">
      <w:pPr>
        <w:spacing w:after="0" w:line="276" w:lineRule="auto"/>
        <w:jc w:val="both"/>
        <w:rPr>
          <w:rFonts w:ascii="Arial" w:hAnsi="Arial" w:cs="Arial"/>
          <w:sz w:val="24"/>
          <w:szCs w:val="24"/>
        </w:rPr>
      </w:pPr>
      <w:r w:rsidRPr="0077242D">
        <w:rPr>
          <w:rFonts w:ascii="Arial" w:hAnsi="Arial" w:cs="Arial"/>
          <w:sz w:val="24"/>
          <w:szCs w:val="24"/>
        </w:rPr>
        <w:t xml:space="preserve">The decision was made to allocate a Social Worker to re-assess </w:t>
      </w:r>
      <w:r w:rsidR="004D13BD">
        <w:rPr>
          <w:rFonts w:ascii="Arial" w:hAnsi="Arial" w:cs="Arial"/>
          <w:sz w:val="24"/>
          <w:szCs w:val="24"/>
        </w:rPr>
        <w:t>Adult A</w:t>
      </w:r>
      <w:r w:rsidRPr="0077242D">
        <w:rPr>
          <w:rFonts w:ascii="Arial" w:hAnsi="Arial" w:cs="Arial"/>
          <w:sz w:val="24"/>
          <w:szCs w:val="24"/>
        </w:rPr>
        <w:t xml:space="preserve">’s care.  There appeared some delay in this decision and any activity undertaken by the Social Worker. The Social Worker then made telephone contact with </w:t>
      </w:r>
      <w:r w:rsidR="004D13BD">
        <w:rPr>
          <w:rFonts w:ascii="Arial" w:hAnsi="Arial" w:cs="Arial"/>
          <w:sz w:val="24"/>
          <w:szCs w:val="24"/>
        </w:rPr>
        <w:t>Adult A</w:t>
      </w:r>
      <w:r w:rsidR="005666A3">
        <w:rPr>
          <w:rFonts w:ascii="Arial" w:hAnsi="Arial" w:cs="Arial"/>
          <w:sz w:val="24"/>
          <w:szCs w:val="24"/>
        </w:rPr>
        <w:t>,</w:t>
      </w:r>
      <w:r w:rsidRPr="0077242D">
        <w:rPr>
          <w:rFonts w:ascii="Arial" w:hAnsi="Arial" w:cs="Arial"/>
          <w:sz w:val="24"/>
          <w:szCs w:val="24"/>
        </w:rPr>
        <w:t xml:space="preserve"> who refused a visit. The decision was made that </w:t>
      </w:r>
      <w:r w:rsidR="004D13BD">
        <w:rPr>
          <w:rFonts w:ascii="Arial" w:hAnsi="Arial" w:cs="Arial"/>
          <w:sz w:val="24"/>
          <w:szCs w:val="24"/>
        </w:rPr>
        <w:t>Adult A</w:t>
      </w:r>
      <w:r w:rsidRPr="0077242D">
        <w:rPr>
          <w:rFonts w:ascii="Arial" w:hAnsi="Arial" w:cs="Arial"/>
          <w:sz w:val="24"/>
          <w:szCs w:val="24"/>
        </w:rPr>
        <w:t xml:space="preserve"> had capacity to make this decision. This raises a number of issues: </w:t>
      </w:r>
      <w:r w:rsidR="0074459C" w:rsidRPr="0077242D">
        <w:rPr>
          <w:rFonts w:ascii="Arial" w:hAnsi="Arial" w:cs="Arial"/>
          <w:sz w:val="24"/>
          <w:szCs w:val="24"/>
        </w:rPr>
        <w:t>firstly,</w:t>
      </w:r>
      <w:r w:rsidRPr="0077242D">
        <w:rPr>
          <w:rFonts w:ascii="Arial" w:hAnsi="Arial" w:cs="Arial"/>
          <w:sz w:val="24"/>
          <w:szCs w:val="24"/>
        </w:rPr>
        <w:t xml:space="preserve"> capacity was assumed and not properly assessed and secondly, </w:t>
      </w:r>
      <w:r w:rsidR="004D13BD">
        <w:rPr>
          <w:rFonts w:ascii="Arial" w:hAnsi="Arial" w:cs="Arial"/>
          <w:sz w:val="24"/>
          <w:szCs w:val="24"/>
        </w:rPr>
        <w:t>Adult A</w:t>
      </w:r>
      <w:r w:rsidRPr="0077242D">
        <w:rPr>
          <w:rFonts w:ascii="Arial" w:hAnsi="Arial" w:cs="Arial"/>
          <w:sz w:val="24"/>
          <w:szCs w:val="24"/>
        </w:rPr>
        <w:t xml:space="preserve"> was a poorly lady and there were concerns about her care and treatment it would have been appropriate to take some action even though </w:t>
      </w:r>
      <w:r w:rsidR="004D13BD">
        <w:rPr>
          <w:rFonts w:ascii="Arial" w:hAnsi="Arial" w:cs="Arial"/>
          <w:sz w:val="24"/>
          <w:szCs w:val="24"/>
        </w:rPr>
        <w:t>Adult A</w:t>
      </w:r>
      <w:r w:rsidRPr="0077242D">
        <w:rPr>
          <w:rFonts w:ascii="Arial" w:hAnsi="Arial" w:cs="Arial"/>
          <w:sz w:val="24"/>
          <w:szCs w:val="24"/>
        </w:rPr>
        <w:t xml:space="preserve"> may have refused a visit e.g. call a MDT meeting, liaise with other agencies, review the Care Package. </w:t>
      </w:r>
      <w:r w:rsidR="00F72E99" w:rsidRPr="0077242D">
        <w:rPr>
          <w:rFonts w:ascii="Arial" w:hAnsi="Arial" w:cs="Arial"/>
          <w:sz w:val="24"/>
          <w:szCs w:val="24"/>
        </w:rPr>
        <w:t xml:space="preserve">Social Care were commissioning a service that was clearly not meeting her needs and this was not reviewed in a timely manner. </w:t>
      </w:r>
    </w:p>
    <w:p w14:paraId="2E22B2E0" w14:textId="77777777" w:rsidR="00F72E99" w:rsidRPr="0077242D" w:rsidRDefault="00F72E99" w:rsidP="00F06690">
      <w:pPr>
        <w:spacing w:after="0" w:line="276" w:lineRule="auto"/>
        <w:jc w:val="both"/>
        <w:rPr>
          <w:rFonts w:ascii="Arial" w:hAnsi="Arial" w:cs="Arial"/>
          <w:sz w:val="24"/>
          <w:szCs w:val="24"/>
        </w:rPr>
      </w:pPr>
    </w:p>
    <w:p w14:paraId="475246C8" w14:textId="4E0CDB2E" w:rsidR="00F72E99" w:rsidRPr="0077242D" w:rsidRDefault="00F72E99" w:rsidP="00F06690">
      <w:pPr>
        <w:spacing w:after="0" w:line="276" w:lineRule="auto"/>
        <w:jc w:val="both"/>
        <w:rPr>
          <w:rFonts w:ascii="Arial" w:hAnsi="Arial" w:cs="Arial"/>
          <w:sz w:val="24"/>
          <w:szCs w:val="24"/>
        </w:rPr>
      </w:pPr>
      <w:r w:rsidRPr="0077242D">
        <w:rPr>
          <w:rFonts w:ascii="Arial" w:hAnsi="Arial" w:cs="Arial"/>
          <w:sz w:val="24"/>
          <w:szCs w:val="24"/>
        </w:rPr>
        <w:t xml:space="preserve">At the same time, </w:t>
      </w:r>
      <w:r w:rsidR="004D13BD">
        <w:rPr>
          <w:rFonts w:ascii="Arial" w:hAnsi="Arial" w:cs="Arial"/>
          <w:sz w:val="24"/>
          <w:szCs w:val="24"/>
        </w:rPr>
        <w:t>Adult A</w:t>
      </w:r>
      <w:r w:rsidRPr="0077242D">
        <w:rPr>
          <w:rFonts w:ascii="Arial" w:hAnsi="Arial" w:cs="Arial"/>
          <w:sz w:val="24"/>
          <w:szCs w:val="24"/>
        </w:rPr>
        <w:t xml:space="preserve"> refused a visit from a Social Worker she was seen by the Occupational Therapy Assistant for a seating assessment. </w:t>
      </w:r>
      <w:r w:rsidR="004D13BD">
        <w:rPr>
          <w:rFonts w:ascii="Arial" w:hAnsi="Arial" w:cs="Arial"/>
          <w:sz w:val="24"/>
          <w:szCs w:val="24"/>
        </w:rPr>
        <w:t>Adult A</w:t>
      </w:r>
      <w:r w:rsidRPr="0077242D">
        <w:rPr>
          <w:rFonts w:ascii="Arial" w:hAnsi="Arial" w:cs="Arial"/>
          <w:sz w:val="24"/>
          <w:szCs w:val="24"/>
        </w:rPr>
        <w:t xml:space="preserve"> may have accepted this visit because she liked to be</w:t>
      </w:r>
      <w:r w:rsidR="0077242D" w:rsidRPr="0077242D">
        <w:rPr>
          <w:rFonts w:ascii="Arial" w:hAnsi="Arial" w:cs="Arial"/>
          <w:sz w:val="24"/>
          <w:szCs w:val="24"/>
        </w:rPr>
        <w:t xml:space="preserve"> out of bed and sat in a chair but it may have been a different approach that worked more effectively with her.</w:t>
      </w:r>
    </w:p>
    <w:p w14:paraId="70801247" w14:textId="12DCC25E" w:rsidR="0061742A" w:rsidRPr="0077242D" w:rsidRDefault="007471D7" w:rsidP="00D95BE1">
      <w:pPr>
        <w:pStyle w:val="Heading2"/>
      </w:pPr>
      <w:r w:rsidRPr="0077242D">
        <w:t>Mental Capacity Act 2005</w:t>
      </w:r>
    </w:p>
    <w:p w14:paraId="1A95E884" w14:textId="747CFCBF" w:rsidR="00547632" w:rsidRPr="0077242D" w:rsidRDefault="00547632" w:rsidP="00547632">
      <w:pPr>
        <w:spacing w:after="0" w:line="276" w:lineRule="auto"/>
        <w:jc w:val="both"/>
        <w:rPr>
          <w:rFonts w:ascii="Arial" w:hAnsi="Arial" w:cs="Arial"/>
          <w:sz w:val="24"/>
          <w:szCs w:val="24"/>
        </w:rPr>
      </w:pPr>
      <w:r w:rsidRPr="0077242D">
        <w:rPr>
          <w:rFonts w:ascii="Arial" w:hAnsi="Arial" w:cs="Arial"/>
          <w:sz w:val="24"/>
          <w:szCs w:val="24"/>
        </w:rPr>
        <w:t>There were significant issues in implementing the MCA, by all agencies:</w:t>
      </w:r>
    </w:p>
    <w:p w14:paraId="41DDC936" w14:textId="77777777" w:rsidR="00547632" w:rsidRPr="0077242D" w:rsidRDefault="00547632" w:rsidP="00547632">
      <w:pPr>
        <w:spacing w:after="0" w:line="276" w:lineRule="auto"/>
        <w:jc w:val="both"/>
        <w:rPr>
          <w:rFonts w:ascii="Arial" w:hAnsi="Arial" w:cs="Arial"/>
          <w:sz w:val="24"/>
          <w:szCs w:val="24"/>
        </w:rPr>
      </w:pPr>
    </w:p>
    <w:p w14:paraId="4E71F554" w14:textId="0D81E6C8" w:rsidR="00547632" w:rsidRPr="0077242D" w:rsidRDefault="00547632" w:rsidP="00F72E99">
      <w:pPr>
        <w:pStyle w:val="ListParagraph"/>
        <w:numPr>
          <w:ilvl w:val="0"/>
          <w:numId w:val="19"/>
        </w:numPr>
        <w:spacing w:after="0" w:line="276" w:lineRule="auto"/>
        <w:jc w:val="both"/>
        <w:rPr>
          <w:rFonts w:ascii="Arial" w:hAnsi="Arial" w:cs="Arial"/>
          <w:sz w:val="24"/>
          <w:szCs w:val="24"/>
        </w:rPr>
      </w:pPr>
      <w:r w:rsidRPr="0077242D">
        <w:rPr>
          <w:rFonts w:ascii="Arial" w:hAnsi="Arial" w:cs="Arial"/>
          <w:sz w:val="24"/>
          <w:szCs w:val="24"/>
        </w:rPr>
        <w:t xml:space="preserve">The MCA appeared to be applied when </w:t>
      </w:r>
      <w:r w:rsidR="004D13BD">
        <w:rPr>
          <w:rFonts w:ascii="Arial" w:hAnsi="Arial" w:cs="Arial"/>
          <w:sz w:val="24"/>
          <w:szCs w:val="24"/>
        </w:rPr>
        <w:t>Adult A</w:t>
      </w:r>
      <w:r w:rsidRPr="0077242D">
        <w:rPr>
          <w:rFonts w:ascii="Arial" w:hAnsi="Arial" w:cs="Arial"/>
          <w:sz w:val="24"/>
          <w:szCs w:val="24"/>
        </w:rPr>
        <w:t xml:space="preserve"> was in a crisis situation and a specific decision needed to be made e.g. Hospital admission. There appeared to be no routine implementation of the MCA which would have been suggested by her diagnosis, repeated infections and at times she was said to be confused. For example, (1) there was no routine capacity assessment regarding her medication, both prescription and dispensing, although she appeared forgetful and confused about her medication. (2) There appeared no capacity assessment or discussion about capacity when she refused an increase in her care package even though her needs indicated this. </w:t>
      </w:r>
    </w:p>
    <w:p w14:paraId="1B5E589F" w14:textId="77777777" w:rsidR="00547632" w:rsidRPr="0077242D" w:rsidRDefault="00547632" w:rsidP="00547632">
      <w:pPr>
        <w:pStyle w:val="ListParagraph"/>
        <w:spacing w:after="0" w:line="276" w:lineRule="auto"/>
        <w:jc w:val="both"/>
        <w:rPr>
          <w:rFonts w:ascii="Arial" w:hAnsi="Arial" w:cs="Arial"/>
          <w:sz w:val="24"/>
          <w:szCs w:val="24"/>
        </w:rPr>
      </w:pPr>
    </w:p>
    <w:p w14:paraId="00C79088" w14:textId="556F6E1C" w:rsidR="00D82E26" w:rsidRPr="0077242D" w:rsidRDefault="00547632" w:rsidP="00F72E99">
      <w:pPr>
        <w:pStyle w:val="ListParagraph"/>
        <w:numPr>
          <w:ilvl w:val="0"/>
          <w:numId w:val="19"/>
        </w:numPr>
        <w:spacing w:after="0" w:line="276" w:lineRule="auto"/>
        <w:jc w:val="both"/>
        <w:rPr>
          <w:rFonts w:ascii="Arial" w:hAnsi="Arial" w:cs="Arial"/>
          <w:sz w:val="24"/>
          <w:szCs w:val="24"/>
        </w:rPr>
      </w:pPr>
      <w:r w:rsidRPr="0077242D">
        <w:rPr>
          <w:rFonts w:ascii="Arial" w:hAnsi="Arial" w:cs="Arial"/>
          <w:sz w:val="24"/>
          <w:szCs w:val="24"/>
        </w:rPr>
        <w:t xml:space="preserve">There were references to the presumption of capacity. The first principle of the MCA says the starting point is the presumption of capacity and </w:t>
      </w:r>
      <w:r w:rsidR="004D13BD">
        <w:rPr>
          <w:rFonts w:ascii="Arial" w:hAnsi="Arial" w:cs="Arial"/>
          <w:sz w:val="24"/>
          <w:szCs w:val="24"/>
        </w:rPr>
        <w:t>Adult A</w:t>
      </w:r>
      <w:r w:rsidRPr="0077242D">
        <w:rPr>
          <w:rFonts w:ascii="Arial" w:hAnsi="Arial" w:cs="Arial"/>
          <w:sz w:val="24"/>
          <w:szCs w:val="24"/>
        </w:rPr>
        <w:t xml:space="preserve"> may have had capacity to make certain decisions, including unwise decisions. </w:t>
      </w:r>
      <w:r w:rsidR="0074459C" w:rsidRPr="0077242D">
        <w:rPr>
          <w:rFonts w:ascii="Arial" w:hAnsi="Arial" w:cs="Arial"/>
          <w:sz w:val="24"/>
          <w:szCs w:val="24"/>
        </w:rPr>
        <w:t>However,</w:t>
      </w:r>
      <w:r w:rsidRPr="0077242D">
        <w:rPr>
          <w:rFonts w:ascii="Arial" w:hAnsi="Arial" w:cs="Arial"/>
          <w:sz w:val="24"/>
          <w:szCs w:val="24"/>
        </w:rPr>
        <w:t xml:space="preserve"> this raises two issues: firstly, given </w:t>
      </w:r>
      <w:r w:rsidR="004D13BD">
        <w:rPr>
          <w:rFonts w:ascii="Arial" w:hAnsi="Arial" w:cs="Arial"/>
          <w:sz w:val="24"/>
          <w:szCs w:val="24"/>
        </w:rPr>
        <w:t>Adult A</w:t>
      </w:r>
      <w:r w:rsidRPr="0077242D">
        <w:rPr>
          <w:rFonts w:ascii="Arial" w:hAnsi="Arial" w:cs="Arial"/>
          <w:sz w:val="24"/>
          <w:szCs w:val="24"/>
        </w:rPr>
        <w:t xml:space="preserve">’s diagnosis and level of risk it would have been better practice to have completed capacity assessments and then to have found that she had capacity to make decisions. The outcome of a capacity assessment should not be pre-determined and only be done when there is the presumption that the person lacks capacity. It is a process to determine capacity and there was sufficient information to suggest that </w:t>
      </w:r>
      <w:r w:rsidR="004D13BD">
        <w:rPr>
          <w:rFonts w:ascii="Arial" w:hAnsi="Arial" w:cs="Arial"/>
          <w:sz w:val="24"/>
          <w:szCs w:val="24"/>
        </w:rPr>
        <w:t>Adult A</w:t>
      </w:r>
      <w:r w:rsidRPr="0077242D">
        <w:rPr>
          <w:rFonts w:ascii="Arial" w:hAnsi="Arial" w:cs="Arial"/>
          <w:sz w:val="24"/>
          <w:szCs w:val="24"/>
        </w:rPr>
        <w:t xml:space="preserve">’s capacity to make certain decisions may have been impaired given that she had a diagnosis of dementia and repeated infections. Secondly, </w:t>
      </w:r>
      <w:r w:rsidR="00D82E26" w:rsidRPr="0077242D">
        <w:rPr>
          <w:rFonts w:ascii="Arial" w:hAnsi="Arial" w:cs="Arial"/>
          <w:sz w:val="24"/>
          <w:szCs w:val="24"/>
        </w:rPr>
        <w:t xml:space="preserve">the presumption of capacity does not mean that no action is taken. Clearly if a person has capacity then it is about negotiation rather than doing things for them in best interests. What appeared to be happening was that a decision needed to be made e.g. Hospital admission and when </w:t>
      </w:r>
      <w:r w:rsidR="004D13BD">
        <w:rPr>
          <w:rFonts w:ascii="Arial" w:hAnsi="Arial" w:cs="Arial"/>
          <w:sz w:val="24"/>
          <w:szCs w:val="24"/>
        </w:rPr>
        <w:t>Adult A</w:t>
      </w:r>
      <w:r w:rsidR="00D82E26" w:rsidRPr="0077242D">
        <w:rPr>
          <w:rFonts w:ascii="Arial" w:hAnsi="Arial" w:cs="Arial"/>
          <w:sz w:val="24"/>
          <w:szCs w:val="24"/>
        </w:rPr>
        <w:t xml:space="preserve"> refused and was presumed to have capacity then no alternative plan was put in place to minimise the risk e.g. convene an MDT meeting.</w:t>
      </w:r>
    </w:p>
    <w:p w14:paraId="59701994" w14:textId="77777777" w:rsidR="00D82E26" w:rsidRPr="0077242D" w:rsidRDefault="00D82E26" w:rsidP="00D82E26">
      <w:pPr>
        <w:pStyle w:val="ListParagraph"/>
        <w:spacing w:after="0" w:line="276" w:lineRule="auto"/>
        <w:jc w:val="both"/>
        <w:rPr>
          <w:rFonts w:ascii="Arial" w:hAnsi="Arial" w:cs="Arial"/>
          <w:sz w:val="24"/>
          <w:szCs w:val="24"/>
        </w:rPr>
      </w:pPr>
    </w:p>
    <w:p w14:paraId="7EC30888" w14:textId="3C15137C" w:rsidR="00BF2220" w:rsidRPr="0077242D" w:rsidRDefault="00D82E26" w:rsidP="00F72E99">
      <w:pPr>
        <w:pStyle w:val="ListParagraph"/>
        <w:numPr>
          <w:ilvl w:val="0"/>
          <w:numId w:val="19"/>
        </w:numPr>
        <w:spacing w:after="0" w:line="276" w:lineRule="auto"/>
        <w:jc w:val="both"/>
        <w:rPr>
          <w:rFonts w:ascii="Arial" w:hAnsi="Arial" w:cs="Arial"/>
          <w:sz w:val="24"/>
          <w:szCs w:val="24"/>
        </w:rPr>
      </w:pPr>
      <w:r w:rsidRPr="0077242D">
        <w:rPr>
          <w:rFonts w:ascii="Arial" w:hAnsi="Arial" w:cs="Arial"/>
          <w:sz w:val="24"/>
          <w:szCs w:val="24"/>
        </w:rPr>
        <w:t>There was clearly confusion about who should be the person to assess capacity. All agencies appeared unsure about this element of the process. The person who assesses capacity should be the person who needs the decision to be made e.g. prescribing and admission to Hospital is the GP, day to day wound care is the District Nurse, day to day care including meals, fluids, personal care is the Social Worker and Carers and so on. Given this, there should have been a number of capacity assessments. However, there appeared to be a lack of understanding and willingness for agencies to undertake ass</w:t>
      </w:r>
      <w:r w:rsidR="00BF2220" w:rsidRPr="0077242D">
        <w:rPr>
          <w:rFonts w:ascii="Arial" w:hAnsi="Arial" w:cs="Arial"/>
          <w:sz w:val="24"/>
          <w:szCs w:val="24"/>
        </w:rPr>
        <w:t xml:space="preserve">essment. An example of this confusion was the discussion between the GP and the ASCD Duty Worker </w:t>
      </w:r>
      <w:r w:rsidR="00346665" w:rsidRPr="0077242D">
        <w:rPr>
          <w:rFonts w:ascii="Arial" w:hAnsi="Arial" w:cs="Arial"/>
          <w:sz w:val="24"/>
          <w:szCs w:val="24"/>
        </w:rPr>
        <w:t>19th</w:t>
      </w:r>
      <w:r w:rsidR="00BF2220" w:rsidRPr="0077242D">
        <w:rPr>
          <w:rFonts w:ascii="Arial" w:hAnsi="Arial" w:cs="Arial"/>
          <w:sz w:val="24"/>
          <w:szCs w:val="24"/>
        </w:rPr>
        <w:t xml:space="preserve"> January 2015. </w:t>
      </w:r>
      <w:r w:rsidR="00346665" w:rsidRPr="0077242D">
        <w:rPr>
          <w:rFonts w:ascii="Arial" w:hAnsi="Arial" w:cs="Arial"/>
          <w:sz w:val="24"/>
          <w:szCs w:val="24"/>
        </w:rPr>
        <w:t xml:space="preserve">This was in the context of deteriorating health and </w:t>
      </w:r>
      <w:r w:rsidR="004D13BD">
        <w:rPr>
          <w:rFonts w:ascii="Arial" w:hAnsi="Arial" w:cs="Arial"/>
          <w:sz w:val="24"/>
          <w:szCs w:val="24"/>
        </w:rPr>
        <w:t>Adult A</w:t>
      </w:r>
      <w:r w:rsidR="00346665" w:rsidRPr="0077242D">
        <w:rPr>
          <w:rFonts w:ascii="Arial" w:hAnsi="Arial" w:cs="Arial"/>
          <w:sz w:val="24"/>
          <w:szCs w:val="24"/>
        </w:rPr>
        <w:t xml:space="preserve"> was refusing care. The ASCD Duty Worker asked about capacity, the GP said an assessment was done on 16</w:t>
      </w:r>
      <w:r w:rsidR="00346665" w:rsidRPr="0077242D">
        <w:rPr>
          <w:rFonts w:ascii="Arial" w:hAnsi="Arial" w:cs="Arial"/>
          <w:sz w:val="24"/>
          <w:szCs w:val="24"/>
          <w:vertAlign w:val="superscript"/>
        </w:rPr>
        <w:t>th</w:t>
      </w:r>
      <w:r w:rsidR="00346665" w:rsidRPr="0077242D">
        <w:rPr>
          <w:rFonts w:ascii="Arial" w:hAnsi="Arial" w:cs="Arial"/>
          <w:sz w:val="24"/>
          <w:szCs w:val="24"/>
        </w:rPr>
        <w:t xml:space="preserve"> January 2015 but he was not sure if it was recorded and that he would not be doing one and there should be one completed by the Old Age Psychiatrist but this would take months. This was not helpful to the situation and showed a lack of understanding about capacity assessments. At no point was there an agreement about the different decisions to be made and therefore who the appropriate people to complete the capacity assessments were. </w:t>
      </w:r>
      <w:r w:rsidR="004D13BD">
        <w:rPr>
          <w:rFonts w:ascii="Arial" w:hAnsi="Arial" w:cs="Arial"/>
          <w:sz w:val="24"/>
          <w:szCs w:val="24"/>
        </w:rPr>
        <w:t>Adult A</w:t>
      </w:r>
      <w:r w:rsidR="00346665" w:rsidRPr="0077242D">
        <w:rPr>
          <w:rFonts w:ascii="Arial" w:hAnsi="Arial" w:cs="Arial"/>
          <w:sz w:val="24"/>
          <w:szCs w:val="24"/>
        </w:rPr>
        <w:t xml:space="preserve"> was refusing her day to day care and therefore that capacity assessment should have been completed by Social Care. Her health was deteriorating and there was consideration of Hospital admission and she was refusing medication, that capacity assessment is therefore the responsibility of the GP.</w:t>
      </w:r>
    </w:p>
    <w:p w14:paraId="52252D66" w14:textId="77777777" w:rsidR="00407B13" w:rsidRPr="0077242D" w:rsidRDefault="00407B13" w:rsidP="00407B13">
      <w:pPr>
        <w:pStyle w:val="ListParagraph"/>
        <w:spacing w:after="0" w:line="276" w:lineRule="auto"/>
        <w:jc w:val="both"/>
        <w:rPr>
          <w:rFonts w:ascii="Arial" w:hAnsi="Arial" w:cs="Arial"/>
          <w:sz w:val="24"/>
          <w:szCs w:val="24"/>
        </w:rPr>
      </w:pPr>
    </w:p>
    <w:p w14:paraId="64F128F9" w14:textId="44956767" w:rsidR="00346665" w:rsidRPr="0077242D" w:rsidRDefault="00407B13" w:rsidP="00F72E99">
      <w:pPr>
        <w:pStyle w:val="ListParagraph"/>
        <w:numPr>
          <w:ilvl w:val="0"/>
          <w:numId w:val="19"/>
        </w:numPr>
        <w:spacing w:after="0" w:line="276" w:lineRule="auto"/>
        <w:jc w:val="both"/>
        <w:rPr>
          <w:rFonts w:ascii="Arial" w:hAnsi="Arial" w:cs="Arial"/>
          <w:sz w:val="24"/>
          <w:szCs w:val="24"/>
        </w:rPr>
      </w:pPr>
      <w:r w:rsidRPr="0077242D">
        <w:rPr>
          <w:rFonts w:ascii="Arial" w:hAnsi="Arial" w:cs="Arial"/>
          <w:sz w:val="24"/>
          <w:szCs w:val="24"/>
        </w:rPr>
        <w:t xml:space="preserve">There may be times when a complex situation requires an MDT to discuss capacity or it is appropriate to ask a specialist such as a Consultant Psychiatrist to complete a capacity assessment. In respect of </w:t>
      </w:r>
      <w:r w:rsidR="004D13BD">
        <w:rPr>
          <w:rFonts w:ascii="Arial" w:hAnsi="Arial" w:cs="Arial"/>
          <w:sz w:val="24"/>
          <w:szCs w:val="24"/>
        </w:rPr>
        <w:t>Adult A</w:t>
      </w:r>
      <w:r w:rsidRPr="0077242D">
        <w:rPr>
          <w:rFonts w:ascii="Arial" w:hAnsi="Arial" w:cs="Arial"/>
          <w:sz w:val="24"/>
          <w:szCs w:val="24"/>
        </w:rPr>
        <w:t>, the request for the OAP Psychiatrist to complete the assessment was because of the confusion about whose role it was to complete the assessment and potentially unwillingness and/or lack of confidence. The OAP Psychiatrist completed the capacity assessment on 22</w:t>
      </w:r>
      <w:r w:rsidRPr="0077242D">
        <w:rPr>
          <w:rFonts w:ascii="Arial" w:hAnsi="Arial" w:cs="Arial"/>
          <w:sz w:val="24"/>
          <w:szCs w:val="24"/>
          <w:vertAlign w:val="superscript"/>
        </w:rPr>
        <w:t>nd</w:t>
      </w:r>
      <w:r w:rsidRPr="0077242D">
        <w:rPr>
          <w:rFonts w:ascii="Arial" w:hAnsi="Arial" w:cs="Arial"/>
          <w:sz w:val="24"/>
          <w:szCs w:val="24"/>
        </w:rPr>
        <w:t xml:space="preserve"> January 2015. He assessed capacity around </w:t>
      </w:r>
      <w:r w:rsidR="004D13BD">
        <w:rPr>
          <w:rFonts w:ascii="Arial" w:hAnsi="Arial" w:cs="Arial"/>
          <w:sz w:val="24"/>
          <w:szCs w:val="24"/>
        </w:rPr>
        <w:t>Adult A</w:t>
      </w:r>
      <w:r w:rsidRPr="0077242D">
        <w:rPr>
          <w:rFonts w:ascii="Arial" w:hAnsi="Arial" w:cs="Arial"/>
          <w:sz w:val="24"/>
          <w:szCs w:val="24"/>
        </w:rPr>
        <w:t xml:space="preserve">’s ability to make a decision about her accommodation e.g. staying at home or going into residential care. The Psychiatrist concluded that </w:t>
      </w:r>
      <w:r w:rsidR="004D13BD">
        <w:rPr>
          <w:rFonts w:ascii="Arial" w:hAnsi="Arial" w:cs="Arial"/>
          <w:sz w:val="24"/>
          <w:szCs w:val="24"/>
        </w:rPr>
        <w:t>Adult A</w:t>
      </w:r>
      <w:r w:rsidRPr="0077242D">
        <w:rPr>
          <w:rFonts w:ascii="Arial" w:hAnsi="Arial" w:cs="Arial"/>
          <w:sz w:val="24"/>
          <w:szCs w:val="24"/>
        </w:rPr>
        <w:t xml:space="preserve"> understood the difference between care and being at home but was not able to ‘weigh up information about her </w:t>
      </w:r>
      <w:r w:rsidRPr="0077242D">
        <w:rPr>
          <w:rFonts w:ascii="Arial" w:eastAsia="Calibri" w:hAnsi="Arial" w:cs="Arial"/>
          <w:sz w:val="24"/>
          <w:szCs w:val="24"/>
        </w:rPr>
        <w:t xml:space="preserve">regarding her health and welfare fully in making a decision about her future accommodation’. He concluded ‘on the balance of probability, at the time I saw her, I felt she probably did have capacity to make a decision regarding her future even though she does have limited understanding of her risks’. This capacity assessment is unclear, the Psychiatrist suggests that </w:t>
      </w:r>
      <w:r w:rsidR="004D13BD">
        <w:rPr>
          <w:rFonts w:ascii="Arial" w:eastAsia="Calibri" w:hAnsi="Arial" w:cs="Arial"/>
          <w:sz w:val="24"/>
          <w:szCs w:val="24"/>
        </w:rPr>
        <w:t>Adult A</w:t>
      </w:r>
      <w:r w:rsidRPr="0077242D">
        <w:rPr>
          <w:rFonts w:ascii="Arial" w:eastAsia="Calibri" w:hAnsi="Arial" w:cs="Arial"/>
          <w:sz w:val="24"/>
          <w:szCs w:val="24"/>
        </w:rPr>
        <w:t xml:space="preserve"> has capacity but she fails the third step of being able to weigh up the information therefore I would question</w:t>
      </w:r>
      <w:r w:rsidR="00101B73" w:rsidRPr="0077242D">
        <w:rPr>
          <w:rFonts w:ascii="Arial" w:eastAsia="Calibri" w:hAnsi="Arial" w:cs="Arial"/>
          <w:sz w:val="24"/>
          <w:szCs w:val="24"/>
        </w:rPr>
        <w:t>, on reflection,</w:t>
      </w:r>
      <w:r w:rsidRPr="0077242D">
        <w:rPr>
          <w:rFonts w:ascii="Arial" w:eastAsia="Calibri" w:hAnsi="Arial" w:cs="Arial"/>
          <w:sz w:val="24"/>
          <w:szCs w:val="24"/>
        </w:rPr>
        <w:t xml:space="preserve"> whether or not she did have capacity to make a decision about her </w:t>
      </w:r>
      <w:r w:rsidR="00101B73" w:rsidRPr="0077242D">
        <w:rPr>
          <w:rFonts w:ascii="Arial" w:eastAsia="Calibri" w:hAnsi="Arial" w:cs="Arial"/>
          <w:sz w:val="24"/>
          <w:szCs w:val="24"/>
        </w:rPr>
        <w:t>accommodation</w:t>
      </w:r>
      <w:r w:rsidRPr="0077242D">
        <w:rPr>
          <w:rFonts w:ascii="Arial" w:eastAsia="Calibri" w:hAnsi="Arial" w:cs="Arial"/>
          <w:sz w:val="24"/>
          <w:szCs w:val="24"/>
        </w:rPr>
        <w:t xml:space="preserve">. </w:t>
      </w:r>
      <w:r w:rsidR="00101B73" w:rsidRPr="0077242D">
        <w:rPr>
          <w:rFonts w:ascii="Arial" w:eastAsia="Calibri" w:hAnsi="Arial" w:cs="Arial"/>
          <w:sz w:val="24"/>
          <w:szCs w:val="24"/>
        </w:rPr>
        <w:t xml:space="preserve">What appeared to have happened was that the assessor was ‘swayed’ by </w:t>
      </w:r>
      <w:r w:rsidR="004D13BD">
        <w:rPr>
          <w:rFonts w:ascii="Arial" w:eastAsia="Calibri" w:hAnsi="Arial" w:cs="Arial"/>
          <w:sz w:val="24"/>
          <w:szCs w:val="24"/>
        </w:rPr>
        <w:t>Adult A</w:t>
      </w:r>
      <w:r w:rsidR="00101B73" w:rsidRPr="0077242D">
        <w:rPr>
          <w:rFonts w:ascii="Arial" w:eastAsia="Calibri" w:hAnsi="Arial" w:cs="Arial"/>
          <w:sz w:val="24"/>
          <w:szCs w:val="24"/>
        </w:rPr>
        <w:t>’s persuasive wish to remain at home. I think capacity was confused with wishes and feelings.</w:t>
      </w:r>
    </w:p>
    <w:p w14:paraId="66E77517" w14:textId="77777777" w:rsidR="00BF2220" w:rsidRPr="0077242D" w:rsidRDefault="00BF2220" w:rsidP="00BF2220">
      <w:pPr>
        <w:pStyle w:val="ListParagraph"/>
        <w:rPr>
          <w:rFonts w:ascii="Arial" w:hAnsi="Arial" w:cs="Arial"/>
          <w:sz w:val="24"/>
          <w:szCs w:val="24"/>
        </w:rPr>
      </w:pPr>
    </w:p>
    <w:p w14:paraId="7C6343F8" w14:textId="524DC3D7" w:rsidR="00BF2220" w:rsidRPr="006B7A9F" w:rsidRDefault="00101B73" w:rsidP="00F72E99">
      <w:pPr>
        <w:pStyle w:val="ListParagraph"/>
        <w:numPr>
          <w:ilvl w:val="0"/>
          <w:numId w:val="19"/>
        </w:numPr>
        <w:spacing w:after="0" w:line="276" w:lineRule="auto"/>
        <w:jc w:val="both"/>
        <w:rPr>
          <w:rFonts w:ascii="Arial" w:hAnsi="Arial" w:cs="Arial"/>
          <w:color w:val="FF0000"/>
          <w:sz w:val="24"/>
          <w:szCs w:val="24"/>
        </w:rPr>
      </w:pPr>
      <w:r w:rsidRPr="0077242D">
        <w:rPr>
          <w:rFonts w:ascii="Arial" w:hAnsi="Arial" w:cs="Arial"/>
          <w:sz w:val="24"/>
          <w:szCs w:val="24"/>
        </w:rPr>
        <w:t xml:space="preserve">The MCA best interest checklist states that one of the factors we have to take </w:t>
      </w:r>
      <w:r>
        <w:rPr>
          <w:rFonts w:ascii="Arial" w:hAnsi="Arial" w:cs="Arial"/>
          <w:sz w:val="24"/>
          <w:szCs w:val="24"/>
        </w:rPr>
        <w:t xml:space="preserve">into consideration is a person’s wishes and feelings. </w:t>
      </w:r>
      <w:r w:rsidR="004D13BD">
        <w:rPr>
          <w:rFonts w:ascii="Arial" w:hAnsi="Arial" w:cs="Arial"/>
          <w:sz w:val="24"/>
          <w:szCs w:val="24"/>
        </w:rPr>
        <w:t>Adult A</w:t>
      </w:r>
      <w:r>
        <w:rPr>
          <w:rFonts w:ascii="Arial" w:hAnsi="Arial" w:cs="Arial"/>
          <w:sz w:val="24"/>
          <w:szCs w:val="24"/>
        </w:rPr>
        <w:t xml:space="preserve">’s clear wish was to remain at home. She was adamant and described as a ‘stubborn lady’ and persuasive. It is difficult to say with hindsight but her wish to remain at home may have been mistaken for a capacitated decision because she was so strong willed. There was no consideration that the MCA allows for wishes and feelings to be considered as part of best interest decisions. </w:t>
      </w:r>
      <w:r w:rsidR="0074459C">
        <w:rPr>
          <w:rFonts w:ascii="Arial" w:hAnsi="Arial" w:cs="Arial"/>
          <w:sz w:val="24"/>
          <w:szCs w:val="24"/>
        </w:rPr>
        <w:t>Therefore,</w:t>
      </w:r>
      <w:r>
        <w:rPr>
          <w:rFonts w:ascii="Arial" w:hAnsi="Arial" w:cs="Arial"/>
          <w:sz w:val="24"/>
          <w:szCs w:val="24"/>
        </w:rPr>
        <w:t xml:space="preserve"> if a person lacks the capacity to make a decision such as remaining at home rather than going into Hospital or care, this decision can be made in their best interests even though there may be risks e.g. in the case of </w:t>
      </w:r>
      <w:r w:rsidR="004D13BD">
        <w:rPr>
          <w:rFonts w:ascii="Arial" w:hAnsi="Arial" w:cs="Arial"/>
          <w:sz w:val="24"/>
          <w:szCs w:val="24"/>
        </w:rPr>
        <w:t>Adult A</w:t>
      </w:r>
      <w:r>
        <w:rPr>
          <w:rFonts w:ascii="Arial" w:hAnsi="Arial" w:cs="Arial"/>
          <w:sz w:val="24"/>
          <w:szCs w:val="24"/>
        </w:rPr>
        <w:t xml:space="preserve"> she was going to die because of degree of her illness. If this decision was made, other capacity assessments and best interests decisions could have been made to make staying at home more less risky in terms of her health and care. For example, </w:t>
      </w:r>
      <w:r w:rsidR="004D13BD">
        <w:rPr>
          <w:rFonts w:ascii="Arial" w:hAnsi="Arial" w:cs="Arial"/>
          <w:sz w:val="24"/>
          <w:szCs w:val="24"/>
        </w:rPr>
        <w:t>Adult A</w:t>
      </w:r>
      <w:r>
        <w:rPr>
          <w:rFonts w:ascii="Arial" w:hAnsi="Arial" w:cs="Arial"/>
          <w:sz w:val="24"/>
          <w:szCs w:val="24"/>
        </w:rPr>
        <w:t xml:space="preserve">’s capacity could have been assessed in relation to her refusal to increase the carers or </w:t>
      </w:r>
      <w:r w:rsidR="006B7A9F">
        <w:rPr>
          <w:rFonts w:ascii="Arial" w:hAnsi="Arial" w:cs="Arial"/>
          <w:sz w:val="24"/>
          <w:szCs w:val="24"/>
        </w:rPr>
        <w:t xml:space="preserve">ability to decide whether or not to pay for this service. If </w:t>
      </w:r>
      <w:r w:rsidR="004D13BD">
        <w:rPr>
          <w:rFonts w:ascii="Arial" w:hAnsi="Arial" w:cs="Arial"/>
          <w:sz w:val="24"/>
          <w:szCs w:val="24"/>
        </w:rPr>
        <w:t>Adult A</w:t>
      </w:r>
      <w:r w:rsidR="006B7A9F">
        <w:rPr>
          <w:rFonts w:ascii="Arial" w:hAnsi="Arial" w:cs="Arial"/>
          <w:sz w:val="24"/>
          <w:szCs w:val="24"/>
        </w:rPr>
        <w:t xml:space="preserve"> lacked capacity in these areas decision could be made in her best interests to increase the care.</w:t>
      </w:r>
    </w:p>
    <w:p w14:paraId="638F9341" w14:textId="77777777" w:rsidR="006B7A9F" w:rsidRPr="006B7A9F" w:rsidRDefault="006B7A9F" w:rsidP="006B7A9F">
      <w:pPr>
        <w:pStyle w:val="ListParagraph"/>
        <w:rPr>
          <w:rFonts w:ascii="Arial" w:hAnsi="Arial" w:cs="Arial"/>
          <w:color w:val="FF0000"/>
          <w:sz w:val="24"/>
          <w:szCs w:val="24"/>
        </w:rPr>
      </w:pPr>
    </w:p>
    <w:p w14:paraId="126EB561" w14:textId="20129B2B" w:rsidR="00154A64" w:rsidRDefault="006B7A9F" w:rsidP="00F72E99">
      <w:pPr>
        <w:pStyle w:val="ListParagraph"/>
        <w:numPr>
          <w:ilvl w:val="0"/>
          <w:numId w:val="19"/>
        </w:numPr>
        <w:spacing w:after="0" w:line="276" w:lineRule="auto"/>
        <w:jc w:val="both"/>
        <w:rPr>
          <w:rFonts w:ascii="Arial" w:hAnsi="Arial" w:cs="Arial"/>
          <w:sz w:val="24"/>
          <w:szCs w:val="24"/>
        </w:rPr>
      </w:pPr>
      <w:r w:rsidRPr="006B7A9F">
        <w:rPr>
          <w:rFonts w:ascii="Arial" w:hAnsi="Arial" w:cs="Arial"/>
          <w:sz w:val="24"/>
          <w:szCs w:val="24"/>
        </w:rPr>
        <w:t>There was no evidence of consultation with family as required by the MCA or an Independent Mental Capacity Advocate (IMCA)</w:t>
      </w:r>
      <w:r>
        <w:rPr>
          <w:rFonts w:ascii="Arial" w:hAnsi="Arial" w:cs="Arial"/>
          <w:sz w:val="24"/>
          <w:szCs w:val="24"/>
        </w:rPr>
        <w:t xml:space="preserve"> in certain situations when there is no family to consult. Clearly there were assessments completed in urgent situations e.g. admission to Hospital. Other assessments would have allowed sufficient time for proper consultation e.g. the assessment completed by the OAP Psychiatrist.  </w:t>
      </w:r>
      <w:r w:rsidR="004D13BD">
        <w:rPr>
          <w:rFonts w:ascii="Arial" w:hAnsi="Arial" w:cs="Arial"/>
          <w:sz w:val="24"/>
          <w:szCs w:val="24"/>
        </w:rPr>
        <w:t>Adult A</w:t>
      </w:r>
      <w:r>
        <w:rPr>
          <w:rFonts w:ascii="Arial" w:hAnsi="Arial" w:cs="Arial"/>
          <w:sz w:val="24"/>
          <w:szCs w:val="24"/>
        </w:rPr>
        <w:t xml:space="preserve">’s daughter lived away but the District Nurses were in contact with her. Given that he was assessing for a change in accommodation e.g. residential care an IMCA should have been considered if family were not available to consult. </w:t>
      </w:r>
    </w:p>
    <w:p w14:paraId="1646F38D" w14:textId="77777777" w:rsidR="006B7A9F" w:rsidRPr="006B7A9F" w:rsidRDefault="006B7A9F" w:rsidP="006B7A9F">
      <w:pPr>
        <w:pStyle w:val="ListParagraph"/>
        <w:rPr>
          <w:rFonts w:ascii="Arial" w:hAnsi="Arial" w:cs="Arial"/>
          <w:sz w:val="24"/>
          <w:szCs w:val="24"/>
        </w:rPr>
      </w:pPr>
    </w:p>
    <w:p w14:paraId="30966FAC" w14:textId="7F395EC8" w:rsidR="006B7A9F" w:rsidRDefault="006B7A9F" w:rsidP="00F72E99">
      <w:pPr>
        <w:pStyle w:val="ListParagraph"/>
        <w:numPr>
          <w:ilvl w:val="0"/>
          <w:numId w:val="19"/>
        </w:numPr>
        <w:spacing w:after="0" w:line="276" w:lineRule="auto"/>
        <w:jc w:val="both"/>
        <w:rPr>
          <w:rFonts w:ascii="Arial" w:hAnsi="Arial" w:cs="Arial"/>
          <w:sz w:val="24"/>
          <w:szCs w:val="24"/>
        </w:rPr>
      </w:pPr>
      <w:r>
        <w:rPr>
          <w:rFonts w:ascii="Arial" w:hAnsi="Arial" w:cs="Arial"/>
          <w:sz w:val="24"/>
          <w:szCs w:val="24"/>
        </w:rPr>
        <w:t>There was evidence of a lack of training and confidence in applying the MCA, this was particularly highlighted in the District Nurse Service.</w:t>
      </w:r>
    </w:p>
    <w:p w14:paraId="56F61D36" w14:textId="77777777" w:rsidR="006B7A9F" w:rsidRPr="006B7A9F" w:rsidRDefault="006B7A9F" w:rsidP="006B7A9F">
      <w:pPr>
        <w:pStyle w:val="ListParagraph"/>
        <w:rPr>
          <w:rFonts w:ascii="Arial" w:hAnsi="Arial" w:cs="Arial"/>
          <w:sz w:val="24"/>
          <w:szCs w:val="24"/>
        </w:rPr>
      </w:pPr>
    </w:p>
    <w:p w14:paraId="6C2915E2" w14:textId="216288C4" w:rsidR="006B7A9F" w:rsidRDefault="006B7A9F" w:rsidP="006B7A9F">
      <w:pPr>
        <w:pStyle w:val="ListParagraph"/>
        <w:spacing w:after="0" w:line="276" w:lineRule="auto"/>
        <w:ind w:left="0"/>
        <w:jc w:val="both"/>
        <w:rPr>
          <w:rFonts w:ascii="Arial" w:hAnsi="Arial" w:cs="Arial"/>
          <w:sz w:val="24"/>
          <w:szCs w:val="24"/>
        </w:rPr>
      </w:pPr>
      <w:r>
        <w:rPr>
          <w:rFonts w:ascii="Arial" w:hAnsi="Arial" w:cs="Arial"/>
          <w:sz w:val="24"/>
          <w:szCs w:val="24"/>
        </w:rPr>
        <w:t xml:space="preserve">To conclude, there were serious gaps in the understanding and application of the MCA across all agencies. </w:t>
      </w:r>
    </w:p>
    <w:p w14:paraId="5B219E6F" w14:textId="5BB3C346" w:rsidR="00AF1679" w:rsidRPr="0077242D" w:rsidRDefault="00D95BE1" w:rsidP="00D95BE1">
      <w:pPr>
        <w:pStyle w:val="Heading2"/>
      </w:pPr>
      <w:r>
        <w:t>E</w:t>
      </w:r>
      <w:r w:rsidR="00AF1679" w:rsidRPr="0077242D">
        <w:t xml:space="preserve">vidence of </w:t>
      </w:r>
      <w:r>
        <w:t>G</w:t>
      </w:r>
      <w:r w:rsidR="00AF1679" w:rsidRPr="0077242D">
        <w:t xml:space="preserve">ood </w:t>
      </w:r>
      <w:r>
        <w:t>P</w:t>
      </w:r>
      <w:r w:rsidR="00AF1679" w:rsidRPr="0077242D">
        <w:t>ractice</w:t>
      </w:r>
    </w:p>
    <w:p w14:paraId="1980B14C" w14:textId="619CF1D7" w:rsidR="00AF1679" w:rsidRPr="0077242D" w:rsidRDefault="00AF1679" w:rsidP="00AF1679">
      <w:pPr>
        <w:spacing w:after="0" w:line="276" w:lineRule="auto"/>
        <w:jc w:val="both"/>
        <w:rPr>
          <w:rFonts w:ascii="Arial" w:hAnsi="Arial" w:cs="Arial"/>
          <w:sz w:val="24"/>
          <w:szCs w:val="24"/>
        </w:rPr>
      </w:pPr>
      <w:r w:rsidRPr="0077242D">
        <w:rPr>
          <w:rFonts w:ascii="Arial" w:hAnsi="Arial" w:cs="Arial"/>
          <w:sz w:val="24"/>
          <w:szCs w:val="24"/>
        </w:rPr>
        <w:t xml:space="preserve">There was evidence that the District Nurses went to great lengths to provide a service for </w:t>
      </w:r>
      <w:r w:rsidR="004D13BD">
        <w:rPr>
          <w:rFonts w:ascii="Arial" w:hAnsi="Arial" w:cs="Arial"/>
          <w:sz w:val="24"/>
          <w:szCs w:val="24"/>
        </w:rPr>
        <w:t>Adult A</w:t>
      </w:r>
      <w:r w:rsidRPr="0077242D">
        <w:rPr>
          <w:rFonts w:ascii="Arial" w:hAnsi="Arial" w:cs="Arial"/>
          <w:sz w:val="24"/>
          <w:szCs w:val="24"/>
        </w:rPr>
        <w:t xml:space="preserve">. It was reported that </w:t>
      </w:r>
      <w:r w:rsidR="004D13BD">
        <w:rPr>
          <w:rFonts w:ascii="Arial" w:hAnsi="Arial" w:cs="Arial"/>
          <w:sz w:val="24"/>
          <w:szCs w:val="24"/>
        </w:rPr>
        <w:t>Adult A</w:t>
      </w:r>
      <w:r w:rsidRPr="0077242D">
        <w:rPr>
          <w:rFonts w:ascii="Arial" w:hAnsi="Arial" w:cs="Arial"/>
          <w:sz w:val="24"/>
          <w:szCs w:val="24"/>
        </w:rPr>
        <w:t xml:space="preserve"> would often be in conflict with the Carers and complain about them. She refused a visit from a Social Worker but </w:t>
      </w:r>
      <w:r w:rsidR="004D13BD">
        <w:rPr>
          <w:rFonts w:ascii="Arial" w:hAnsi="Arial" w:cs="Arial"/>
          <w:sz w:val="24"/>
          <w:szCs w:val="24"/>
        </w:rPr>
        <w:t>Adult A</w:t>
      </w:r>
      <w:r w:rsidRPr="0077242D">
        <w:rPr>
          <w:rFonts w:ascii="Arial" w:hAnsi="Arial" w:cs="Arial"/>
          <w:sz w:val="24"/>
          <w:szCs w:val="24"/>
        </w:rPr>
        <w:t xml:space="preserve"> never refused access to the District Nurses. The District Nurse Service ensured that </w:t>
      </w:r>
      <w:r w:rsidR="004D13BD">
        <w:rPr>
          <w:rFonts w:ascii="Arial" w:hAnsi="Arial" w:cs="Arial"/>
          <w:sz w:val="24"/>
          <w:szCs w:val="24"/>
        </w:rPr>
        <w:t>Adult A</w:t>
      </w:r>
      <w:r w:rsidRPr="0077242D">
        <w:rPr>
          <w:rFonts w:ascii="Arial" w:hAnsi="Arial" w:cs="Arial"/>
          <w:sz w:val="24"/>
          <w:szCs w:val="24"/>
        </w:rPr>
        <w:t xml:space="preserve"> was seen by a Senior Nurse, they went beyond their role e.g. at times feeding her and spending more time with her than allocated.</w:t>
      </w:r>
    </w:p>
    <w:p w14:paraId="12D3898B" w14:textId="3E27D91B" w:rsidR="00A27BA1" w:rsidRDefault="00A27BA1" w:rsidP="00D95BE1">
      <w:pPr>
        <w:pStyle w:val="Heading1"/>
      </w:pPr>
      <w:bookmarkStart w:id="11" w:name="_Toc456559169"/>
      <w:r>
        <w:t>Review of local terms of reference</w:t>
      </w:r>
      <w:bookmarkEnd w:id="11"/>
      <w:r>
        <w:t xml:space="preserve"> </w:t>
      </w:r>
    </w:p>
    <w:p w14:paraId="4F3C2BB2" w14:textId="2049487D" w:rsidR="00B549B8" w:rsidRPr="00A27BA1" w:rsidRDefault="00B549B8" w:rsidP="00A27BA1">
      <w:pPr>
        <w:jc w:val="both"/>
        <w:rPr>
          <w:rFonts w:ascii="Arial" w:hAnsi="Arial" w:cs="Arial"/>
          <w:b/>
          <w:sz w:val="24"/>
          <w:szCs w:val="24"/>
        </w:rPr>
      </w:pPr>
      <w:r>
        <w:rPr>
          <w:rFonts w:ascii="Arial" w:hAnsi="Arial" w:cs="Arial"/>
          <w:sz w:val="24"/>
          <w:szCs w:val="24"/>
        </w:rPr>
        <w:t>The Safeguarding Adults Board agreed a set of local terms of reference. The majority of these have been addressed in the body of the report and it is not the intention to go through each point for consideration separately. However, the issue about the fire and why a safeguarding alert has not been addressed and this was because the incident was not significant enough, it was smoke rather than an actual fire.</w:t>
      </w:r>
    </w:p>
    <w:p w14:paraId="577EBBA8" w14:textId="77777777" w:rsidR="003B2A79" w:rsidRDefault="0077242D" w:rsidP="00D95BE1">
      <w:pPr>
        <w:pStyle w:val="Heading1"/>
      </w:pPr>
      <w:bookmarkStart w:id="12" w:name="_Toc456559170"/>
      <w:r w:rsidRPr="0077242D">
        <w:t>Rec</w:t>
      </w:r>
      <w:r w:rsidR="003B2A79" w:rsidRPr="0077242D">
        <w:t>ommendations</w:t>
      </w:r>
      <w:bookmarkEnd w:id="12"/>
    </w:p>
    <w:p w14:paraId="75BA78D6" w14:textId="298E2B44" w:rsidR="0077242D" w:rsidRDefault="0077242D" w:rsidP="0077242D">
      <w:pPr>
        <w:jc w:val="both"/>
        <w:rPr>
          <w:rFonts w:ascii="Arial" w:hAnsi="Arial" w:cs="Arial"/>
          <w:sz w:val="24"/>
          <w:szCs w:val="24"/>
        </w:rPr>
      </w:pPr>
      <w:r>
        <w:rPr>
          <w:rFonts w:ascii="Arial" w:hAnsi="Arial" w:cs="Arial"/>
          <w:sz w:val="24"/>
          <w:szCs w:val="24"/>
        </w:rPr>
        <w:t>The recommendations will be considered by the Review Panel, however the following areas should be considered:</w:t>
      </w:r>
    </w:p>
    <w:p w14:paraId="4DF0CA50" w14:textId="7D9F4B25" w:rsidR="0077242D" w:rsidRPr="0077242D" w:rsidRDefault="0077242D" w:rsidP="0077242D">
      <w:pPr>
        <w:pStyle w:val="ListParagraph"/>
        <w:numPr>
          <w:ilvl w:val="0"/>
          <w:numId w:val="21"/>
        </w:numPr>
        <w:jc w:val="both"/>
        <w:rPr>
          <w:rFonts w:ascii="Arial" w:hAnsi="Arial" w:cs="Arial"/>
          <w:b/>
          <w:sz w:val="24"/>
          <w:szCs w:val="24"/>
        </w:rPr>
      </w:pPr>
      <w:r>
        <w:rPr>
          <w:rFonts w:ascii="Arial" w:hAnsi="Arial" w:cs="Arial"/>
          <w:sz w:val="24"/>
          <w:szCs w:val="24"/>
        </w:rPr>
        <w:t>Implementation to the MCA</w:t>
      </w:r>
    </w:p>
    <w:p w14:paraId="22EBD83A" w14:textId="77777777" w:rsidR="0077242D" w:rsidRDefault="0077242D" w:rsidP="0077242D">
      <w:pPr>
        <w:pStyle w:val="ListParagraph"/>
        <w:ind w:left="1080"/>
        <w:jc w:val="both"/>
        <w:rPr>
          <w:rFonts w:ascii="Arial" w:hAnsi="Arial" w:cs="Arial"/>
          <w:sz w:val="24"/>
          <w:szCs w:val="24"/>
        </w:rPr>
      </w:pPr>
    </w:p>
    <w:p w14:paraId="37B8C6B9" w14:textId="7A6F9BC3" w:rsidR="0077242D" w:rsidRDefault="0077242D" w:rsidP="0077242D">
      <w:pPr>
        <w:pStyle w:val="ListParagraph"/>
        <w:ind w:left="1080"/>
        <w:jc w:val="both"/>
        <w:rPr>
          <w:rFonts w:ascii="Arial" w:hAnsi="Arial" w:cs="Arial"/>
          <w:sz w:val="24"/>
          <w:szCs w:val="24"/>
        </w:rPr>
      </w:pPr>
      <w:r>
        <w:rPr>
          <w:rFonts w:ascii="Arial" w:hAnsi="Arial" w:cs="Arial"/>
          <w:sz w:val="24"/>
          <w:szCs w:val="24"/>
        </w:rPr>
        <w:t>Proposed actions: Training</w:t>
      </w:r>
      <w:r w:rsidR="005666A3">
        <w:rPr>
          <w:rFonts w:ascii="Arial" w:hAnsi="Arial" w:cs="Arial"/>
          <w:sz w:val="24"/>
          <w:szCs w:val="24"/>
        </w:rPr>
        <w:t xml:space="preserve"> of all staff</w:t>
      </w:r>
      <w:r>
        <w:rPr>
          <w:rFonts w:ascii="Arial" w:hAnsi="Arial" w:cs="Arial"/>
          <w:sz w:val="24"/>
          <w:szCs w:val="24"/>
        </w:rPr>
        <w:t xml:space="preserve">, </w:t>
      </w:r>
      <w:r w:rsidR="005666A3">
        <w:rPr>
          <w:rFonts w:ascii="Arial" w:hAnsi="Arial" w:cs="Arial"/>
          <w:sz w:val="24"/>
          <w:szCs w:val="24"/>
        </w:rPr>
        <w:t xml:space="preserve">ensuring that </w:t>
      </w:r>
      <w:r>
        <w:rPr>
          <w:rFonts w:ascii="Arial" w:hAnsi="Arial" w:cs="Arial"/>
          <w:sz w:val="24"/>
          <w:szCs w:val="24"/>
        </w:rPr>
        <w:t>policies</w:t>
      </w:r>
      <w:r w:rsidR="005666A3">
        <w:rPr>
          <w:rFonts w:ascii="Arial" w:hAnsi="Arial" w:cs="Arial"/>
          <w:sz w:val="24"/>
          <w:szCs w:val="24"/>
        </w:rPr>
        <w:t xml:space="preserve"> are up to date and disseminated and that the MCA is implemented across all agencies.</w:t>
      </w:r>
    </w:p>
    <w:p w14:paraId="4CD2E709" w14:textId="77777777" w:rsidR="0077242D" w:rsidRPr="0077242D" w:rsidRDefault="0077242D" w:rsidP="0077242D">
      <w:pPr>
        <w:pStyle w:val="ListParagraph"/>
        <w:ind w:left="1080"/>
        <w:jc w:val="both"/>
        <w:rPr>
          <w:rFonts w:ascii="Arial" w:hAnsi="Arial" w:cs="Arial"/>
          <w:b/>
          <w:sz w:val="24"/>
          <w:szCs w:val="24"/>
        </w:rPr>
      </w:pPr>
    </w:p>
    <w:p w14:paraId="19F87C87" w14:textId="77777777" w:rsidR="0077242D" w:rsidRPr="0077242D" w:rsidRDefault="0077242D" w:rsidP="0077242D">
      <w:pPr>
        <w:pStyle w:val="ListParagraph"/>
        <w:numPr>
          <w:ilvl w:val="0"/>
          <w:numId w:val="21"/>
        </w:numPr>
        <w:jc w:val="both"/>
        <w:rPr>
          <w:rFonts w:ascii="Arial" w:hAnsi="Arial" w:cs="Arial"/>
          <w:b/>
          <w:sz w:val="24"/>
          <w:szCs w:val="24"/>
        </w:rPr>
      </w:pPr>
      <w:r>
        <w:rPr>
          <w:rFonts w:ascii="Arial" w:hAnsi="Arial" w:cs="Arial"/>
          <w:sz w:val="24"/>
          <w:szCs w:val="24"/>
        </w:rPr>
        <w:t>Working together</w:t>
      </w:r>
    </w:p>
    <w:p w14:paraId="193DD3E5" w14:textId="77777777" w:rsidR="0077242D" w:rsidRDefault="0077242D" w:rsidP="0077242D">
      <w:pPr>
        <w:pStyle w:val="ListParagraph"/>
        <w:ind w:left="1080"/>
        <w:jc w:val="both"/>
        <w:rPr>
          <w:rFonts w:ascii="Arial" w:hAnsi="Arial" w:cs="Arial"/>
          <w:sz w:val="24"/>
          <w:szCs w:val="24"/>
        </w:rPr>
      </w:pPr>
    </w:p>
    <w:p w14:paraId="73F6B99A" w14:textId="2DEA6103" w:rsidR="0077242D" w:rsidRDefault="0077242D" w:rsidP="0077242D">
      <w:pPr>
        <w:pStyle w:val="ListParagraph"/>
        <w:ind w:left="1080"/>
        <w:jc w:val="both"/>
        <w:rPr>
          <w:rFonts w:ascii="Arial" w:hAnsi="Arial" w:cs="Arial"/>
          <w:sz w:val="24"/>
          <w:szCs w:val="24"/>
        </w:rPr>
      </w:pPr>
      <w:r>
        <w:rPr>
          <w:rFonts w:ascii="Arial" w:hAnsi="Arial" w:cs="Arial"/>
          <w:sz w:val="24"/>
          <w:szCs w:val="24"/>
        </w:rPr>
        <w:t>Proposed actions: this should improve given the framework of Adult Safeguarding now that self-neglect is a category</w:t>
      </w:r>
      <w:r w:rsidR="005666A3">
        <w:rPr>
          <w:rFonts w:ascii="Arial" w:hAnsi="Arial" w:cs="Arial"/>
          <w:sz w:val="24"/>
          <w:szCs w:val="24"/>
        </w:rPr>
        <w:t xml:space="preserve"> but there is a need for all professional groups to be able to challenge decision making and take responsibility for problem solving difficult situations.</w:t>
      </w:r>
    </w:p>
    <w:p w14:paraId="5B3B38BD" w14:textId="77777777" w:rsidR="0077242D" w:rsidRPr="0077242D" w:rsidRDefault="0077242D" w:rsidP="0077242D">
      <w:pPr>
        <w:pStyle w:val="ListParagraph"/>
        <w:ind w:left="1080"/>
        <w:jc w:val="both"/>
        <w:rPr>
          <w:rFonts w:ascii="Arial" w:hAnsi="Arial" w:cs="Arial"/>
          <w:b/>
          <w:sz w:val="24"/>
          <w:szCs w:val="24"/>
        </w:rPr>
      </w:pPr>
    </w:p>
    <w:p w14:paraId="04C93F9A" w14:textId="61208C14" w:rsidR="0077242D" w:rsidRPr="0077242D" w:rsidRDefault="0077242D" w:rsidP="0077242D">
      <w:pPr>
        <w:pStyle w:val="ListParagraph"/>
        <w:numPr>
          <w:ilvl w:val="0"/>
          <w:numId w:val="21"/>
        </w:numPr>
        <w:jc w:val="both"/>
        <w:rPr>
          <w:rFonts w:ascii="Arial" w:hAnsi="Arial" w:cs="Arial"/>
          <w:b/>
          <w:sz w:val="24"/>
          <w:szCs w:val="24"/>
        </w:rPr>
      </w:pPr>
      <w:r>
        <w:rPr>
          <w:rFonts w:ascii="Arial" w:hAnsi="Arial" w:cs="Arial"/>
          <w:sz w:val="24"/>
          <w:szCs w:val="24"/>
        </w:rPr>
        <w:t>The role of the named GP</w:t>
      </w:r>
    </w:p>
    <w:p w14:paraId="38AAB781" w14:textId="77777777" w:rsidR="0077242D" w:rsidRDefault="0077242D" w:rsidP="0077242D">
      <w:pPr>
        <w:pStyle w:val="ListParagraph"/>
        <w:ind w:left="1080"/>
        <w:jc w:val="both"/>
        <w:rPr>
          <w:rFonts w:ascii="Arial" w:hAnsi="Arial" w:cs="Arial"/>
          <w:sz w:val="24"/>
          <w:szCs w:val="24"/>
        </w:rPr>
      </w:pPr>
    </w:p>
    <w:p w14:paraId="084E9A59" w14:textId="52588E12" w:rsidR="0077242D" w:rsidRPr="0077242D" w:rsidRDefault="0077242D" w:rsidP="0077242D">
      <w:pPr>
        <w:pStyle w:val="ListParagraph"/>
        <w:ind w:left="1080"/>
        <w:jc w:val="both"/>
        <w:rPr>
          <w:rFonts w:ascii="Arial" w:hAnsi="Arial" w:cs="Arial"/>
          <w:b/>
          <w:sz w:val="24"/>
          <w:szCs w:val="24"/>
        </w:rPr>
      </w:pPr>
      <w:r>
        <w:rPr>
          <w:rFonts w:ascii="Arial" w:hAnsi="Arial" w:cs="Arial"/>
          <w:sz w:val="24"/>
          <w:szCs w:val="24"/>
        </w:rPr>
        <w:t xml:space="preserve">Proposed actions: </w:t>
      </w:r>
      <w:r w:rsidR="00126695">
        <w:rPr>
          <w:rFonts w:ascii="Arial" w:hAnsi="Arial" w:cs="Arial"/>
          <w:sz w:val="24"/>
          <w:szCs w:val="24"/>
        </w:rPr>
        <w:t>there needs to be further clarity about this</w:t>
      </w:r>
      <w:r>
        <w:rPr>
          <w:rFonts w:ascii="Arial" w:hAnsi="Arial" w:cs="Arial"/>
          <w:sz w:val="24"/>
          <w:szCs w:val="24"/>
        </w:rPr>
        <w:t xml:space="preserve"> role e.g. consistency</w:t>
      </w:r>
      <w:r w:rsidR="00126695">
        <w:rPr>
          <w:rFonts w:ascii="Arial" w:hAnsi="Arial" w:cs="Arial"/>
          <w:sz w:val="24"/>
          <w:szCs w:val="24"/>
        </w:rPr>
        <w:t xml:space="preserve"> of care</w:t>
      </w:r>
      <w:r>
        <w:rPr>
          <w:rFonts w:ascii="Arial" w:hAnsi="Arial" w:cs="Arial"/>
          <w:sz w:val="24"/>
          <w:szCs w:val="24"/>
        </w:rPr>
        <w:t>, lead for MCA assessments, attendance at MDTs</w:t>
      </w:r>
      <w:r w:rsidR="00126695">
        <w:rPr>
          <w:rFonts w:ascii="Arial" w:hAnsi="Arial" w:cs="Arial"/>
          <w:sz w:val="24"/>
          <w:szCs w:val="24"/>
        </w:rPr>
        <w:t xml:space="preserve"> etc.</w:t>
      </w:r>
    </w:p>
    <w:p w14:paraId="41CAE39E" w14:textId="77777777" w:rsidR="0077242D" w:rsidRPr="0077242D" w:rsidRDefault="0077242D" w:rsidP="0077242D">
      <w:pPr>
        <w:pStyle w:val="ListParagraph"/>
        <w:ind w:left="1080"/>
        <w:jc w:val="both"/>
        <w:rPr>
          <w:rFonts w:ascii="Arial" w:hAnsi="Arial" w:cs="Arial"/>
          <w:b/>
          <w:sz w:val="24"/>
          <w:szCs w:val="24"/>
        </w:rPr>
      </w:pPr>
    </w:p>
    <w:p w14:paraId="0225C265" w14:textId="7230E33F" w:rsidR="0077242D" w:rsidRPr="00A27BA1" w:rsidRDefault="0077242D" w:rsidP="0077242D">
      <w:pPr>
        <w:pStyle w:val="ListParagraph"/>
        <w:numPr>
          <w:ilvl w:val="0"/>
          <w:numId w:val="21"/>
        </w:numPr>
        <w:jc w:val="both"/>
        <w:rPr>
          <w:rFonts w:ascii="Arial" w:hAnsi="Arial" w:cs="Arial"/>
          <w:b/>
          <w:sz w:val="24"/>
          <w:szCs w:val="24"/>
        </w:rPr>
      </w:pPr>
      <w:r>
        <w:rPr>
          <w:rFonts w:ascii="Arial" w:hAnsi="Arial" w:cs="Arial"/>
          <w:sz w:val="24"/>
          <w:szCs w:val="24"/>
        </w:rPr>
        <w:t>How to work effectively with people who self-neglect</w:t>
      </w:r>
    </w:p>
    <w:p w14:paraId="185E8B2A" w14:textId="77777777" w:rsidR="00A27BA1" w:rsidRDefault="00A27BA1" w:rsidP="00A27BA1">
      <w:pPr>
        <w:pStyle w:val="ListParagraph"/>
        <w:ind w:left="1080"/>
        <w:jc w:val="both"/>
        <w:rPr>
          <w:rFonts w:ascii="Arial" w:hAnsi="Arial" w:cs="Arial"/>
          <w:sz w:val="24"/>
          <w:szCs w:val="24"/>
        </w:rPr>
      </w:pPr>
    </w:p>
    <w:p w14:paraId="6916694C" w14:textId="7D79ABE5" w:rsidR="00A27BA1" w:rsidRDefault="00A27BA1" w:rsidP="00A27BA1">
      <w:pPr>
        <w:pStyle w:val="ListParagraph"/>
        <w:ind w:left="1080"/>
        <w:jc w:val="both"/>
        <w:rPr>
          <w:rFonts w:ascii="Arial" w:hAnsi="Arial" w:cs="Arial"/>
          <w:sz w:val="24"/>
          <w:szCs w:val="24"/>
        </w:rPr>
      </w:pPr>
      <w:r w:rsidRPr="00126695">
        <w:rPr>
          <w:rFonts w:ascii="Arial" w:hAnsi="Arial" w:cs="Arial"/>
          <w:sz w:val="24"/>
          <w:szCs w:val="24"/>
        </w:rPr>
        <w:t>Proposed actions: Social Care are undergoing a review and the new model will create efficiencies and effectively will free up Social Worker’s time to be able to spend whatever time is needed with service users especially those with complex needs</w:t>
      </w:r>
      <w:r>
        <w:rPr>
          <w:rFonts w:ascii="Arial" w:hAnsi="Arial" w:cs="Arial"/>
          <w:sz w:val="24"/>
          <w:szCs w:val="24"/>
        </w:rPr>
        <w:t>.</w:t>
      </w:r>
    </w:p>
    <w:p w14:paraId="1BD26AFE" w14:textId="77777777" w:rsidR="00A27BA1" w:rsidRDefault="00A27BA1" w:rsidP="00A27BA1">
      <w:pPr>
        <w:pStyle w:val="ListParagraph"/>
        <w:ind w:left="1080"/>
        <w:jc w:val="both"/>
        <w:rPr>
          <w:rFonts w:ascii="Arial" w:hAnsi="Arial" w:cs="Arial"/>
          <w:sz w:val="24"/>
          <w:szCs w:val="24"/>
        </w:rPr>
      </w:pPr>
    </w:p>
    <w:p w14:paraId="1554D30A" w14:textId="70E7ABED" w:rsidR="00A27BA1" w:rsidRPr="0038044F" w:rsidRDefault="00A27BA1" w:rsidP="0077242D">
      <w:pPr>
        <w:pStyle w:val="ListParagraph"/>
        <w:numPr>
          <w:ilvl w:val="0"/>
          <w:numId w:val="21"/>
        </w:numPr>
        <w:jc w:val="both"/>
        <w:rPr>
          <w:rFonts w:ascii="Arial" w:hAnsi="Arial" w:cs="Arial"/>
          <w:color w:val="FF0000"/>
          <w:sz w:val="24"/>
          <w:szCs w:val="24"/>
        </w:rPr>
      </w:pPr>
      <w:r w:rsidRPr="00A27BA1">
        <w:rPr>
          <w:rFonts w:ascii="Arial" w:hAnsi="Arial" w:cs="Arial"/>
          <w:sz w:val="24"/>
          <w:szCs w:val="24"/>
        </w:rPr>
        <w:t xml:space="preserve">Ensuring </w:t>
      </w:r>
      <w:r>
        <w:rPr>
          <w:rFonts w:ascii="Arial" w:hAnsi="Arial" w:cs="Arial"/>
          <w:sz w:val="24"/>
          <w:szCs w:val="24"/>
        </w:rPr>
        <w:t xml:space="preserve">that care providers are able to meet </w:t>
      </w:r>
      <w:r w:rsidR="0074459C">
        <w:rPr>
          <w:rFonts w:ascii="Arial" w:hAnsi="Arial" w:cs="Arial"/>
          <w:sz w:val="24"/>
          <w:szCs w:val="24"/>
        </w:rPr>
        <w:t xml:space="preserve">individual peoples’ complex needs. Caring for an aging population is a challenge for all agencies due to the rising numbers of older people and the complexity of their health and social care needs. </w:t>
      </w:r>
      <w:r w:rsidR="007B7D62">
        <w:rPr>
          <w:rFonts w:ascii="Arial" w:hAnsi="Arial" w:cs="Arial"/>
          <w:sz w:val="24"/>
          <w:szCs w:val="24"/>
        </w:rPr>
        <w:t>Alongside this, is the drive to avoid unnecessary Hospital admissions and delay admission to residential care. Most people want to be cared for at home, however this provides a challenge for care providers. It is recognised that caring is low paid employment with many being paid the minimum wage, but expected to care for people with complex needs.</w:t>
      </w:r>
    </w:p>
    <w:p w14:paraId="392B4EAF" w14:textId="77777777" w:rsidR="00A27BA1" w:rsidRDefault="00A27BA1" w:rsidP="00A27BA1">
      <w:pPr>
        <w:pStyle w:val="ListParagraph"/>
        <w:ind w:left="1080"/>
        <w:jc w:val="both"/>
        <w:rPr>
          <w:rFonts w:ascii="Arial" w:hAnsi="Arial" w:cs="Arial"/>
          <w:sz w:val="24"/>
          <w:szCs w:val="24"/>
        </w:rPr>
      </w:pPr>
    </w:p>
    <w:p w14:paraId="566E6372" w14:textId="13F806F9" w:rsidR="00A27BA1" w:rsidRPr="000B5DB8" w:rsidRDefault="00A27BA1" w:rsidP="00A27BA1">
      <w:pPr>
        <w:pStyle w:val="ListParagraph"/>
        <w:ind w:left="1080"/>
        <w:jc w:val="both"/>
        <w:rPr>
          <w:rFonts w:ascii="Arial" w:hAnsi="Arial" w:cs="Arial"/>
          <w:color w:val="FF0000"/>
          <w:sz w:val="24"/>
          <w:szCs w:val="24"/>
        </w:rPr>
      </w:pPr>
      <w:r>
        <w:rPr>
          <w:rFonts w:ascii="Arial" w:hAnsi="Arial" w:cs="Arial"/>
          <w:sz w:val="24"/>
          <w:szCs w:val="24"/>
        </w:rPr>
        <w:t>Proposed actions: to review the process of responding to complaints and concerns about the</w:t>
      </w:r>
      <w:r w:rsidR="007B7D62">
        <w:rPr>
          <w:rFonts w:ascii="Arial" w:hAnsi="Arial" w:cs="Arial"/>
          <w:sz w:val="24"/>
          <w:szCs w:val="24"/>
        </w:rPr>
        <w:t xml:space="preserve"> effectiveness of care providers and the ability of Commissioners to have assurance that care is provided to an adequate standard.</w:t>
      </w:r>
      <w:r w:rsidR="000B5DB8" w:rsidRPr="000B5DB8">
        <w:rPr>
          <w:rFonts w:ascii="Arial" w:hAnsi="Arial" w:cs="Arial"/>
          <w:color w:val="FF0000"/>
          <w:sz w:val="24"/>
          <w:szCs w:val="24"/>
        </w:rPr>
        <w:t xml:space="preserve"> </w:t>
      </w:r>
    </w:p>
    <w:p w14:paraId="3E7E3473" w14:textId="25D39DE0" w:rsidR="004052DD" w:rsidRDefault="000215AE" w:rsidP="00D95BE1">
      <w:pPr>
        <w:pStyle w:val="Heading1"/>
      </w:pPr>
      <w:bookmarkStart w:id="13" w:name="_Toc456559171"/>
      <w:r w:rsidRPr="00126695">
        <w:t>Glossary of Terms</w:t>
      </w:r>
      <w:bookmarkEnd w:id="13"/>
    </w:p>
    <w:p w14:paraId="6D29E10D" w14:textId="77777777" w:rsidR="00B549B8" w:rsidRDefault="00B549B8" w:rsidP="00B549B8">
      <w:pPr>
        <w:pStyle w:val="ListParagraph"/>
        <w:ind w:left="1080"/>
        <w:jc w:val="both"/>
        <w:rPr>
          <w:rFonts w:ascii="Arial" w:hAnsi="Arial" w:cs="Arial"/>
          <w:sz w:val="24"/>
          <w:szCs w:val="24"/>
        </w:rPr>
      </w:pPr>
    </w:p>
    <w:p w14:paraId="6A4A78F0" w14:textId="7AABA309" w:rsidR="00126695" w:rsidRDefault="00126695" w:rsidP="00B549B8">
      <w:pPr>
        <w:pStyle w:val="ListParagraph"/>
        <w:ind w:left="0"/>
        <w:jc w:val="both"/>
        <w:rPr>
          <w:rFonts w:ascii="Arial" w:hAnsi="Arial" w:cs="Arial"/>
          <w:sz w:val="24"/>
          <w:szCs w:val="24"/>
        </w:rPr>
      </w:pPr>
      <w:r>
        <w:rPr>
          <w:rFonts w:ascii="Arial" w:hAnsi="Arial" w:cs="Arial"/>
          <w:sz w:val="24"/>
          <w:szCs w:val="24"/>
        </w:rPr>
        <w:t>ASCD – Adult Social Care Direct</w:t>
      </w:r>
    </w:p>
    <w:p w14:paraId="5A7BCB3F" w14:textId="2D44AADF" w:rsidR="00B549B8" w:rsidRPr="00B549B8" w:rsidRDefault="00B549B8" w:rsidP="00B549B8">
      <w:pPr>
        <w:rPr>
          <w:rFonts w:ascii="Arial" w:hAnsi="Arial" w:cs="Arial"/>
          <w:sz w:val="24"/>
          <w:szCs w:val="24"/>
        </w:rPr>
      </w:pPr>
      <w:r w:rsidRPr="00B549B8">
        <w:rPr>
          <w:rFonts w:ascii="Arial" w:hAnsi="Arial" w:cs="Arial"/>
          <w:sz w:val="24"/>
          <w:szCs w:val="24"/>
        </w:rPr>
        <w:t xml:space="preserve">CHC </w:t>
      </w:r>
      <w:r>
        <w:rPr>
          <w:rFonts w:ascii="Arial" w:hAnsi="Arial" w:cs="Arial"/>
          <w:sz w:val="24"/>
          <w:szCs w:val="24"/>
        </w:rPr>
        <w:t>– Continuing Health Care</w:t>
      </w:r>
    </w:p>
    <w:p w14:paraId="5A3127FF" w14:textId="4E8A5743" w:rsidR="00B549B8" w:rsidRPr="00B549B8" w:rsidRDefault="00B549B8" w:rsidP="00B549B8">
      <w:pPr>
        <w:rPr>
          <w:rFonts w:ascii="Arial" w:hAnsi="Arial" w:cs="Arial"/>
          <w:sz w:val="24"/>
          <w:szCs w:val="24"/>
        </w:rPr>
      </w:pPr>
      <w:r w:rsidRPr="00B549B8">
        <w:rPr>
          <w:rFonts w:ascii="Arial" w:hAnsi="Arial" w:cs="Arial"/>
          <w:sz w:val="24"/>
          <w:szCs w:val="24"/>
        </w:rPr>
        <w:t>C</w:t>
      </w:r>
      <w:r>
        <w:rPr>
          <w:rFonts w:ascii="Arial" w:hAnsi="Arial" w:cs="Arial"/>
          <w:sz w:val="24"/>
          <w:szCs w:val="24"/>
        </w:rPr>
        <w:t>CG – Clinical Commissioning Group</w:t>
      </w:r>
    </w:p>
    <w:p w14:paraId="57079F6C" w14:textId="343E4645" w:rsidR="00B549B8" w:rsidRDefault="00B549B8">
      <w:pPr>
        <w:rPr>
          <w:rFonts w:ascii="Arial" w:hAnsi="Arial" w:cs="Arial"/>
          <w:sz w:val="24"/>
          <w:szCs w:val="24"/>
        </w:rPr>
      </w:pPr>
      <w:r>
        <w:rPr>
          <w:rFonts w:ascii="Arial" w:hAnsi="Arial" w:cs="Arial"/>
          <w:sz w:val="24"/>
          <w:szCs w:val="24"/>
        </w:rPr>
        <w:t>IMCA – Independent Mental Capacity Act Advocate</w:t>
      </w:r>
    </w:p>
    <w:p w14:paraId="42CC96D2" w14:textId="7C5BD6C0" w:rsidR="00126695" w:rsidRDefault="00126695">
      <w:pPr>
        <w:rPr>
          <w:rFonts w:ascii="Arial" w:hAnsi="Arial" w:cs="Arial"/>
          <w:sz w:val="24"/>
          <w:szCs w:val="24"/>
        </w:rPr>
      </w:pPr>
      <w:r>
        <w:rPr>
          <w:rFonts w:ascii="Arial" w:hAnsi="Arial" w:cs="Arial"/>
          <w:sz w:val="24"/>
          <w:szCs w:val="24"/>
        </w:rPr>
        <w:t>MCA – Mental Capacity</w:t>
      </w:r>
    </w:p>
    <w:p w14:paraId="7B35C233" w14:textId="0F15ADE0" w:rsidR="00126695" w:rsidRDefault="00126695">
      <w:pPr>
        <w:rPr>
          <w:rFonts w:ascii="Arial" w:hAnsi="Arial" w:cs="Arial"/>
          <w:sz w:val="24"/>
          <w:szCs w:val="24"/>
        </w:rPr>
      </w:pPr>
      <w:r w:rsidRPr="00126695">
        <w:rPr>
          <w:rFonts w:ascii="Arial" w:hAnsi="Arial" w:cs="Arial"/>
          <w:sz w:val="24"/>
          <w:szCs w:val="24"/>
        </w:rPr>
        <w:t>MDT – Multi-disciplinary Team</w:t>
      </w:r>
    </w:p>
    <w:p w14:paraId="1BCAC1E8" w14:textId="2E036C17" w:rsidR="00B549B8" w:rsidRDefault="00B549B8">
      <w:pPr>
        <w:rPr>
          <w:rFonts w:ascii="Arial" w:hAnsi="Arial" w:cs="Arial"/>
          <w:sz w:val="24"/>
          <w:szCs w:val="24"/>
        </w:rPr>
      </w:pPr>
      <w:r>
        <w:rPr>
          <w:rFonts w:ascii="Arial" w:hAnsi="Arial" w:cs="Arial"/>
          <w:sz w:val="24"/>
          <w:szCs w:val="24"/>
        </w:rPr>
        <w:t>MMSE – Mini Mental State Examination</w:t>
      </w:r>
    </w:p>
    <w:p w14:paraId="2C4285D9" w14:textId="2F64B0A8" w:rsidR="00B549B8" w:rsidRPr="00126695" w:rsidRDefault="00B549B8">
      <w:pPr>
        <w:rPr>
          <w:rFonts w:ascii="Arial" w:hAnsi="Arial" w:cs="Arial"/>
          <w:sz w:val="24"/>
          <w:szCs w:val="24"/>
        </w:rPr>
      </w:pPr>
      <w:r>
        <w:rPr>
          <w:rFonts w:ascii="Arial" w:hAnsi="Arial" w:cs="Arial"/>
          <w:sz w:val="24"/>
          <w:szCs w:val="24"/>
        </w:rPr>
        <w:t>OAP – Old Age Psychiatry</w:t>
      </w:r>
    </w:p>
    <w:p w14:paraId="59943575" w14:textId="762E30A2" w:rsidR="000215AE" w:rsidRDefault="000215AE">
      <w:pPr>
        <w:rPr>
          <w:rFonts w:ascii="Arial" w:hAnsi="Arial" w:cs="Arial"/>
          <w:sz w:val="24"/>
          <w:szCs w:val="24"/>
        </w:rPr>
      </w:pPr>
      <w:r>
        <w:rPr>
          <w:rFonts w:ascii="Arial" w:hAnsi="Arial" w:cs="Arial"/>
          <w:sz w:val="24"/>
          <w:szCs w:val="24"/>
        </w:rPr>
        <w:t>QEH – Queen Elizabeth Hospital</w:t>
      </w:r>
    </w:p>
    <w:p w14:paraId="677657EC" w14:textId="28B49CB8" w:rsidR="00126695" w:rsidRPr="004052DD" w:rsidRDefault="00126695">
      <w:pPr>
        <w:rPr>
          <w:rFonts w:ascii="Arial" w:hAnsi="Arial" w:cs="Arial"/>
          <w:sz w:val="24"/>
          <w:szCs w:val="24"/>
        </w:rPr>
      </w:pPr>
      <w:r>
        <w:rPr>
          <w:rFonts w:ascii="Arial" w:hAnsi="Arial" w:cs="Arial"/>
          <w:sz w:val="24"/>
          <w:szCs w:val="24"/>
        </w:rPr>
        <w:t>SW – Social Worker</w:t>
      </w:r>
    </w:p>
    <w:sectPr w:rsidR="00126695" w:rsidRPr="004052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8335" w14:textId="77777777" w:rsidR="00E776BC" w:rsidRDefault="00E776BC" w:rsidP="00A069BE">
      <w:pPr>
        <w:spacing w:after="0" w:line="240" w:lineRule="auto"/>
      </w:pPr>
      <w:r>
        <w:separator/>
      </w:r>
    </w:p>
  </w:endnote>
  <w:endnote w:type="continuationSeparator" w:id="0">
    <w:p w14:paraId="35FFD9DC" w14:textId="77777777" w:rsidR="00E776BC" w:rsidRDefault="00E776BC" w:rsidP="00A0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41287"/>
      <w:docPartObj>
        <w:docPartGallery w:val="Page Numbers (Bottom of Page)"/>
        <w:docPartUnique/>
      </w:docPartObj>
    </w:sdtPr>
    <w:sdtEndPr>
      <w:rPr>
        <w:noProof/>
      </w:rPr>
    </w:sdtEndPr>
    <w:sdtContent>
      <w:p w14:paraId="10759097" w14:textId="39764E75" w:rsidR="00723231" w:rsidRDefault="00723231">
        <w:pPr>
          <w:pStyle w:val="Footer"/>
          <w:jc w:val="center"/>
        </w:pPr>
        <w:r>
          <w:fldChar w:fldCharType="begin"/>
        </w:r>
        <w:r>
          <w:instrText xml:space="preserve"> PAGE   \* MERGEFORMAT </w:instrText>
        </w:r>
        <w:r>
          <w:fldChar w:fldCharType="separate"/>
        </w:r>
        <w:r w:rsidR="00A93C2B">
          <w:rPr>
            <w:noProof/>
          </w:rPr>
          <w:t>1</w:t>
        </w:r>
        <w:r>
          <w:rPr>
            <w:noProof/>
          </w:rPr>
          <w:fldChar w:fldCharType="end"/>
        </w:r>
      </w:p>
    </w:sdtContent>
  </w:sdt>
  <w:p w14:paraId="2B77101E" w14:textId="77777777" w:rsidR="00723231" w:rsidRDefault="0072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CE65" w14:textId="77777777" w:rsidR="00E776BC" w:rsidRDefault="00E776BC" w:rsidP="00A069BE">
      <w:pPr>
        <w:spacing w:after="0" w:line="240" w:lineRule="auto"/>
      </w:pPr>
      <w:r>
        <w:separator/>
      </w:r>
    </w:p>
  </w:footnote>
  <w:footnote w:type="continuationSeparator" w:id="0">
    <w:p w14:paraId="2207B619" w14:textId="77777777" w:rsidR="00E776BC" w:rsidRDefault="00E776BC" w:rsidP="00A0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F23"/>
    <w:multiLevelType w:val="hybridMultilevel"/>
    <w:tmpl w:val="00F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D5E6A"/>
    <w:multiLevelType w:val="hybridMultilevel"/>
    <w:tmpl w:val="D326CEF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7C51"/>
    <w:multiLevelType w:val="hybridMultilevel"/>
    <w:tmpl w:val="AE64B6DC"/>
    <w:lvl w:ilvl="0" w:tplc="11765C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4F43CC"/>
    <w:multiLevelType w:val="hybridMultilevel"/>
    <w:tmpl w:val="3F96B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C026B"/>
    <w:multiLevelType w:val="hybridMultilevel"/>
    <w:tmpl w:val="F87084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B46B1"/>
    <w:multiLevelType w:val="hybridMultilevel"/>
    <w:tmpl w:val="4FA0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3467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A07B8D"/>
    <w:multiLevelType w:val="hybridMultilevel"/>
    <w:tmpl w:val="6556EC16"/>
    <w:lvl w:ilvl="0" w:tplc="9042A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20538"/>
    <w:multiLevelType w:val="hybridMultilevel"/>
    <w:tmpl w:val="D8667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438DF"/>
    <w:multiLevelType w:val="hybridMultilevel"/>
    <w:tmpl w:val="062656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9B22AE"/>
    <w:multiLevelType w:val="hybridMultilevel"/>
    <w:tmpl w:val="371C79E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944DB6"/>
    <w:multiLevelType w:val="hybridMultilevel"/>
    <w:tmpl w:val="0226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611CC"/>
    <w:multiLevelType w:val="hybridMultilevel"/>
    <w:tmpl w:val="FE98AD32"/>
    <w:lvl w:ilvl="0" w:tplc="D61A329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D7FB0"/>
    <w:multiLevelType w:val="hybridMultilevel"/>
    <w:tmpl w:val="CCE89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630B9E"/>
    <w:multiLevelType w:val="hybridMultilevel"/>
    <w:tmpl w:val="A1E8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61BEB"/>
    <w:multiLevelType w:val="hybridMultilevel"/>
    <w:tmpl w:val="87ECC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2C0912"/>
    <w:multiLevelType w:val="hybridMultilevel"/>
    <w:tmpl w:val="2DD25B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FDB395F"/>
    <w:multiLevelType w:val="hybridMultilevel"/>
    <w:tmpl w:val="6E4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1380D"/>
    <w:multiLevelType w:val="hybridMultilevel"/>
    <w:tmpl w:val="3776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C2D60"/>
    <w:multiLevelType w:val="hybridMultilevel"/>
    <w:tmpl w:val="EC9CD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EC50C8"/>
    <w:multiLevelType w:val="hybridMultilevel"/>
    <w:tmpl w:val="69929A02"/>
    <w:lvl w:ilvl="0" w:tplc="A2FAF94A">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F15B5A"/>
    <w:multiLevelType w:val="hybridMultilevel"/>
    <w:tmpl w:val="876497A8"/>
    <w:lvl w:ilvl="0" w:tplc="9042A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73B9C"/>
    <w:multiLevelType w:val="hybridMultilevel"/>
    <w:tmpl w:val="1772D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110825"/>
    <w:multiLevelType w:val="hybridMultilevel"/>
    <w:tmpl w:val="25BCF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C73BF4"/>
    <w:multiLevelType w:val="hybridMultilevel"/>
    <w:tmpl w:val="C63ED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95798"/>
    <w:multiLevelType w:val="hybridMultilevel"/>
    <w:tmpl w:val="3D4E41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8"/>
  </w:num>
  <w:num w:numId="4">
    <w:abstractNumId w:val="11"/>
  </w:num>
  <w:num w:numId="5">
    <w:abstractNumId w:val="0"/>
  </w:num>
  <w:num w:numId="6">
    <w:abstractNumId w:val="10"/>
  </w:num>
  <w:num w:numId="7">
    <w:abstractNumId w:val="24"/>
  </w:num>
  <w:num w:numId="8">
    <w:abstractNumId w:val="2"/>
  </w:num>
  <w:num w:numId="9">
    <w:abstractNumId w:val="5"/>
  </w:num>
  <w:num w:numId="10">
    <w:abstractNumId w:val="17"/>
  </w:num>
  <w:num w:numId="11">
    <w:abstractNumId w:val="4"/>
  </w:num>
  <w:num w:numId="12">
    <w:abstractNumId w:val="19"/>
  </w:num>
  <w:num w:numId="13">
    <w:abstractNumId w:val="3"/>
  </w:num>
  <w:num w:numId="14">
    <w:abstractNumId w:val="23"/>
  </w:num>
  <w:num w:numId="15">
    <w:abstractNumId w:val="13"/>
  </w:num>
  <w:num w:numId="16">
    <w:abstractNumId w:val="22"/>
  </w:num>
  <w:num w:numId="17">
    <w:abstractNumId w:val="21"/>
  </w:num>
  <w:num w:numId="18">
    <w:abstractNumId w:val="7"/>
  </w:num>
  <w:num w:numId="19">
    <w:abstractNumId w:val="12"/>
  </w:num>
  <w:num w:numId="20">
    <w:abstractNumId w:val="1"/>
  </w:num>
  <w:num w:numId="21">
    <w:abstractNumId w:val="20"/>
  </w:num>
  <w:num w:numId="22">
    <w:abstractNumId w:val="18"/>
  </w:num>
  <w:num w:numId="23">
    <w:abstractNumId w:val="15"/>
  </w:num>
  <w:num w:numId="24">
    <w:abstractNumId w:val="14"/>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CC"/>
    <w:rsid w:val="000215AE"/>
    <w:rsid w:val="00021A0B"/>
    <w:rsid w:val="000747A7"/>
    <w:rsid w:val="00096D64"/>
    <w:rsid w:val="000B5DB8"/>
    <w:rsid w:val="000D38F0"/>
    <w:rsid w:val="00101B73"/>
    <w:rsid w:val="00113715"/>
    <w:rsid w:val="00121B3A"/>
    <w:rsid w:val="00126695"/>
    <w:rsid w:val="00130D0D"/>
    <w:rsid w:val="001543B8"/>
    <w:rsid w:val="00154A64"/>
    <w:rsid w:val="00156299"/>
    <w:rsid w:val="00162972"/>
    <w:rsid w:val="001776DC"/>
    <w:rsid w:val="001B02DD"/>
    <w:rsid w:val="001F22BF"/>
    <w:rsid w:val="00237E61"/>
    <w:rsid w:val="00262773"/>
    <w:rsid w:val="002B6200"/>
    <w:rsid w:val="002B7ECA"/>
    <w:rsid w:val="002D15F9"/>
    <w:rsid w:val="002F45A5"/>
    <w:rsid w:val="00325343"/>
    <w:rsid w:val="00325698"/>
    <w:rsid w:val="00332048"/>
    <w:rsid w:val="00346665"/>
    <w:rsid w:val="0038044F"/>
    <w:rsid w:val="003907E5"/>
    <w:rsid w:val="003B2A79"/>
    <w:rsid w:val="004052DD"/>
    <w:rsid w:val="00407B13"/>
    <w:rsid w:val="00461156"/>
    <w:rsid w:val="004B4A98"/>
    <w:rsid w:val="004C2058"/>
    <w:rsid w:val="004D13BD"/>
    <w:rsid w:val="004F74B3"/>
    <w:rsid w:val="0052355B"/>
    <w:rsid w:val="0052550E"/>
    <w:rsid w:val="00547632"/>
    <w:rsid w:val="00554EF4"/>
    <w:rsid w:val="005666A3"/>
    <w:rsid w:val="00575BA1"/>
    <w:rsid w:val="00590D95"/>
    <w:rsid w:val="005955A6"/>
    <w:rsid w:val="005A2ABB"/>
    <w:rsid w:val="00603697"/>
    <w:rsid w:val="00613203"/>
    <w:rsid w:val="0061742A"/>
    <w:rsid w:val="006175CF"/>
    <w:rsid w:val="00623BE1"/>
    <w:rsid w:val="006266B6"/>
    <w:rsid w:val="00640FA1"/>
    <w:rsid w:val="00657E97"/>
    <w:rsid w:val="00663B21"/>
    <w:rsid w:val="00664D25"/>
    <w:rsid w:val="006B04F6"/>
    <w:rsid w:val="006B7A9F"/>
    <w:rsid w:val="006F3ADE"/>
    <w:rsid w:val="00701BA4"/>
    <w:rsid w:val="007139C0"/>
    <w:rsid w:val="00722285"/>
    <w:rsid w:val="00723231"/>
    <w:rsid w:val="007424E8"/>
    <w:rsid w:val="0074459C"/>
    <w:rsid w:val="007471D7"/>
    <w:rsid w:val="00760850"/>
    <w:rsid w:val="0077242D"/>
    <w:rsid w:val="00781C1B"/>
    <w:rsid w:val="007B371E"/>
    <w:rsid w:val="007B7D62"/>
    <w:rsid w:val="007C5318"/>
    <w:rsid w:val="007D1FAD"/>
    <w:rsid w:val="007D3F72"/>
    <w:rsid w:val="008813B6"/>
    <w:rsid w:val="00884F45"/>
    <w:rsid w:val="008A2695"/>
    <w:rsid w:val="00914866"/>
    <w:rsid w:val="00925F3C"/>
    <w:rsid w:val="009638A4"/>
    <w:rsid w:val="00982885"/>
    <w:rsid w:val="00A069BE"/>
    <w:rsid w:val="00A27BA1"/>
    <w:rsid w:val="00A37ECB"/>
    <w:rsid w:val="00A93C2B"/>
    <w:rsid w:val="00AA17EA"/>
    <w:rsid w:val="00AB412F"/>
    <w:rsid w:val="00AD2B2D"/>
    <w:rsid w:val="00AE6C4C"/>
    <w:rsid w:val="00AF1679"/>
    <w:rsid w:val="00B01A10"/>
    <w:rsid w:val="00B11F2B"/>
    <w:rsid w:val="00B34FEE"/>
    <w:rsid w:val="00B549B8"/>
    <w:rsid w:val="00B55E7C"/>
    <w:rsid w:val="00BD6B05"/>
    <w:rsid w:val="00BF2220"/>
    <w:rsid w:val="00C046AB"/>
    <w:rsid w:val="00C2711E"/>
    <w:rsid w:val="00C41270"/>
    <w:rsid w:val="00C456CC"/>
    <w:rsid w:val="00C518A0"/>
    <w:rsid w:val="00C52D7E"/>
    <w:rsid w:val="00D27658"/>
    <w:rsid w:val="00D47429"/>
    <w:rsid w:val="00D770E1"/>
    <w:rsid w:val="00D82E26"/>
    <w:rsid w:val="00D91FEB"/>
    <w:rsid w:val="00D95BE1"/>
    <w:rsid w:val="00E11D80"/>
    <w:rsid w:val="00E776BC"/>
    <w:rsid w:val="00E939FF"/>
    <w:rsid w:val="00EA2F9E"/>
    <w:rsid w:val="00EC0E2F"/>
    <w:rsid w:val="00F06690"/>
    <w:rsid w:val="00F45929"/>
    <w:rsid w:val="00F47882"/>
    <w:rsid w:val="00F72E99"/>
    <w:rsid w:val="00FA544B"/>
    <w:rsid w:val="00FB14FF"/>
    <w:rsid w:val="00FF1128"/>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1D81"/>
  <w15:docId w15:val="{5D5F0A80-62B0-4967-9923-E7DD24B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E1"/>
    <w:pPr>
      <w:keepNext/>
      <w:keepLines/>
      <w:numPr>
        <w:numId w:val="2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5BE1"/>
    <w:pPr>
      <w:keepNext/>
      <w:keepLines/>
      <w:numPr>
        <w:ilvl w:val="1"/>
        <w:numId w:val="2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5BE1"/>
    <w:pPr>
      <w:keepNext/>
      <w:keepLines/>
      <w:numPr>
        <w:ilvl w:val="2"/>
        <w:numId w:val="2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5BE1"/>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BE1"/>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5BE1"/>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5BE1"/>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5BE1"/>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BE1"/>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069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069BE"/>
    <w:rPr>
      <w:rFonts w:ascii="Times New Roman" w:eastAsia="Times New Roman" w:hAnsi="Times New Roman" w:cs="Times New Roman"/>
      <w:sz w:val="20"/>
      <w:szCs w:val="20"/>
    </w:rPr>
  </w:style>
  <w:style w:type="character" w:styleId="FootnoteReference">
    <w:name w:val="footnote reference"/>
    <w:rsid w:val="00A069BE"/>
    <w:rPr>
      <w:vertAlign w:val="superscript"/>
    </w:rPr>
  </w:style>
  <w:style w:type="paragraph" w:styleId="ListParagraph">
    <w:name w:val="List Paragraph"/>
    <w:basedOn w:val="Normal"/>
    <w:uiPriority w:val="34"/>
    <w:qFormat/>
    <w:rsid w:val="00575BA1"/>
    <w:pPr>
      <w:ind w:left="720"/>
      <w:contextualSpacing/>
    </w:pPr>
  </w:style>
  <w:style w:type="paragraph" w:styleId="Header">
    <w:name w:val="header"/>
    <w:basedOn w:val="Normal"/>
    <w:link w:val="HeaderChar"/>
    <w:uiPriority w:val="99"/>
    <w:unhideWhenUsed/>
    <w:rsid w:val="00074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A7"/>
  </w:style>
  <w:style w:type="paragraph" w:styleId="Footer">
    <w:name w:val="footer"/>
    <w:basedOn w:val="Normal"/>
    <w:link w:val="FooterChar"/>
    <w:uiPriority w:val="99"/>
    <w:unhideWhenUsed/>
    <w:rsid w:val="00074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A7"/>
  </w:style>
  <w:style w:type="paragraph" w:styleId="BalloonText">
    <w:name w:val="Balloon Text"/>
    <w:basedOn w:val="Normal"/>
    <w:link w:val="BalloonTextChar"/>
    <w:uiPriority w:val="99"/>
    <w:semiHidden/>
    <w:unhideWhenUsed/>
    <w:rsid w:val="000D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F0"/>
    <w:rPr>
      <w:rFonts w:ascii="Tahoma" w:hAnsi="Tahoma" w:cs="Tahoma"/>
      <w:sz w:val="16"/>
      <w:szCs w:val="16"/>
    </w:rPr>
  </w:style>
  <w:style w:type="character" w:customStyle="1" w:styleId="Heading1Char">
    <w:name w:val="Heading 1 Char"/>
    <w:basedOn w:val="DefaultParagraphFont"/>
    <w:link w:val="Heading1"/>
    <w:uiPriority w:val="9"/>
    <w:rsid w:val="00D95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5B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95B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5B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BE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5BE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5B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5B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5BE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5BE1"/>
    <w:pPr>
      <w:numPr>
        <w:numId w:val="0"/>
      </w:numPr>
      <w:outlineLvl w:val="9"/>
    </w:pPr>
    <w:rPr>
      <w:lang w:val="en-US"/>
    </w:rPr>
  </w:style>
  <w:style w:type="paragraph" w:styleId="TOC1">
    <w:name w:val="toc 1"/>
    <w:basedOn w:val="Normal"/>
    <w:next w:val="Normal"/>
    <w:autoRedefine/>
    <w:uiPriority w:val="39"/>
    <w:unhideWhenUsed/>
    <w:rsid w:val="00D95BE1"/>
    <w:pPr>
      <w:spacing w:after="100"/>
    </w:pPr>
  </w:style>
  <w:style w:type="paragraph" w:styleId="TOC2">
    <w:name w:val="toc 2"/>
    <w:basedOn w:val="Normal"/>
    <w:next w:val="Normal"/>
    <w:autoRedefine/>
    <w:uiPriority w:val="39"/>
    <w:unhideWhenUsed/>
    <w:rsid w:val="00D95BE1"/>
    <w:pPr>
      <w:spacing w:after="100"/>
      <w:ind w:left="220"/>
    </w:pPr>
  </w:style>
  <w:style w:type="character" w:styleId="Hyperlink">
    <w:name w:val="Hyperlink"/>
    <w:basedOn w:val="DefaultParagraphFont"/>
    <w:uiPriority w:val="99"/>
    <w:unhideWhenUsed/>
    <w:rsid w:val="00D95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DC5C-09C1-41FC-B0F8-72333244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10383</Words>
  <Characters>59185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69430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Reed</dc:creator>
  <cp:lastModifiedBy>Lindsey Pike</cp:lastModifiedBy>
  <cp:revision>2</cp:revision>
  <dcterms:created xsi:type="dcterms:W3CDTF">2017-09-25T09:31:00Z</dcterms:created>
  <dcterms:modified xsi:type="dcterms:W3CDTF">2017-09-25T09:31:00Z</dcterms:modified>
</cp:coreProperties>
</file>